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65c0f7c6d7d490f"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651" w14:textId="77777777" w:rsidR="006A5C72" w:rsidRPr="00994BE8" w:rsidRDefault="006A5C72" w:rsidP="006A5C72">
      <w:pPr>
        <w:jc w:val="center"/>
        <w:rPr>
          <w:rFonts w:asciiTheme="minorHAnsi" w:hAnsiTheme="minorHAnsi"/>
          <w:b/>
          <w:color w:val="004581" w:themeColor="accent6" w:themeShade="BF"/>
          <w:sz w:val="20"/>
          <w:szCs w:val="20"/>
        </w:rPr>
      </w:pPr>
    </w:p>
    <w:p w14:paraId="50964A52" w14:textId="77777777" w:rsidR="00FC1664" w:rsidRPr="00386B43" w:rsidRDefault="00FC1664" w:rsidP="00FC1664">
      <w:pPr>
        <w:rPr>
          <w:rFonts w:asciiTheme="minorHAnsi" w:hAnsiTheme="minorHAnsi" w:cstheme="minorHAnsi"/>
        </w:rPr>
      </w:pPr>
    </w:p>
    <w:p w14:paraId="20B0E18B" w14:textId="0586B338" w:rsidR="00FC1664" w:rsidRPr="008C48B2" w:rsidRDefault="0019194D" w:rsidP="006A5C72">
      <w:pPr>
        <w:jc w:val="center"/>
        <w:rPr>
          <w:rFonts w:asciiTheme="minorHAnsi" w:hAnsiTheme="minorHAnsi"/>
          <w:b/>
          <w:color w:val="004581" w:themeColor="accent6" w:themeShade="BF"/>
          <w:sz w:val="36"/>
          <w:szCs w:val="36"/>
        </w:rPr>
      </w:pPr>
      <w:r>
        <w:rPr>
          <w:rFonts w:asciiTheme="minorHAnsi" w:hAnsiTheme="minorHAnsi"/>
          <w:b/>
          <w:color w:val="004581" w:themeColor="accent6" w:themeShade="BF"/>
          <w:sz w:val="36"/>
          <w:szCs w:val="36"/>
        </w:rPr>
        <w:t xml:space="preserve">COVID 19 Visitor </w:t>
      </w:r>
      <w:r w:rsidR="008C48B2" w:rsidRPr="008C48B2">
        <w:rPr>
          <w:rFonts w:asciiTheme="minorHAnsi" w:hAnsiTheme="minorHAnsi"/>
          <w:b/>
          <w:color w:val="004581" w:themeColor="accent6" w:themeShade="BF"/>
          <w:sz w:val="36"/>
          <w:szCs w:val="36"/>
        </w:rPr>
        <w:t xml:space="preserve">Request for Exemption </w:t>
      </w:r>
    </w:p>
    <w:p w14:paraId="0FCF4A04" w14:textId="1E574170" w:rsidR="00FC1664" w:rsidRPr="00994BE8" w:rsidRDefault="00FC1664" w:rsidP="006A5C72">
      <w:pPr>
        <w:jc w:val="center"/>
        <w:rPr>
          <w:rFonts w:asciiTheme="minorHAnsi" w:hAnsiTheme="minorHAnsi"/>
          <w:b/>
          <w:color w:val="004581" w:themeColor="accent6" w:themeShade="BF"/>
          <w:sz w:val="20"/>
          <w:szCs w:val="20"/>
        </w:rPr>
      </w:pPr>
    </w:p>
    <w:p w14:paraId="14763231" w14:textId="157046BD" w:rsidR="00FC1664" w:rsidRPr="00994BE8" w:rsidRDefault="00FC1664" w:rsidP="006A5C72">
      <w:pPr>
        <w:jc w:val="center"/>
        <w:rPr>
          <w:rFonts w:asciiTheme="minorHAnsi" w:hAnsiTheme="minorHAnsi"/>
          <w:b/>
          <w:color w:val="004581" w:themeColor="accent6" w:themeShade="BF"/>
          <w:sz w:val="20"/>
          <w:szCs w:val="20"/>
        </w:rPr>
      </w:pPr>
    </w:p>
    <w:tbl>
      <w:tblPr>
        <w:tblpPr w:leftFromText="180" w:rightFromText="180" w:vertAnchor="text" w:horzAnchor="margin" w:tblpY="-44"/>
        <w:tblW w:w="9606" w:type="dxa"/>
        <w:tblCellMar>
          <w:left w:w="0" w:type="dxa"/>
          <w:right w:w="0" w:type="dxa"/>
        </w:tblCellMar>
        <w:tblLook w:val="04A0" w:firstRow="1" w:lastRow="0" w:firstColumn="1" w:lastColumn="0" w:noHBand="0" w:noVBand="1"/>
      </w:tblPr>
      <w:tblGrid>
        <w:gridCol w:w="2971"/>
        <w:gridCol w:w="6635"/>
      </w:tblGrid>
      <w:tr w:rsidR="008C48B2" w14:paraId="14EAE1C4" w14:textId="77777777" w:rsidTr="00F8300B">
        <w:tc>
          <w:tcPr>
            <w:tcW w:w="297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7BA4CDB3"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Information required</w:t>
            </w:r>
          </w:p>
        </w:tc>
        <w:tc>
          <w:tcPr>
            <w:tcW w:w="66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C744E40"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Response</w:t>
            </w:r>
          </w:p>
        </w:tc>
      </w:tr>
      <w:tr w:rsidR="008C48B2" w14:paraId="5AA80920"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F7742C8" w14:textId="77777777" w:rsidR="008C48B2" w:rsidRPr="00F3070D" w:rsidRDefault="008C48B2" w:rsidP="00F8300B">
            <w:pPr>
              <w:rPr>
                <w:rFonts w:asciiTheme="minorHAnsi" w:hAnsiTheme="minorHAnsi"/>
                <w:b/>
                <w:bCs/>
              </w:rPr>
            </w:pPr>
          </w:p>
          <w:p w14:paraId="36322B7A" w14:textId="4D49DDCE" w:rsidR="008C48B2" w:rsidRPr="00F3070D" w:rsidRDefault="008C48B2" w:rsidP="00F8300B">
            <w:pPr>
              <w:rPr>
                <w:rFonts w:asciiTheme="minorHAnsi" w:hAnsiTheme="minorHAnsi"/>
                <w:b/>
                <w:bCs/>
              </w:rPr>
            </w:pPr>
            <w:r w:rsidRPr="00F3070D">
              <w:rPr>
                <w:rFonts w:asciiTheme="minorHAnsi" w:hAnsiTheme="minorHAnsi"/>
                <w:b/>
                <w:bCs/>
              </w:rPr>
              <w:t>Name of Patient:</w:t>
            </w:r>
          </w:p>
          <w:p w14:paraId="25CEF816" w14:textId="77777777" w:rsidR="008C48B2" w:rsidRPr="00F3070D" w:rsidRDefault="008C48B2" w:rsidP="00F8300B">
            <w:pPr>
              <w:rPr>
                <w:rFonts w:asciiTheme="minorHAnsi" w:hAnsiTheme="minorHAnsi"/>
                <w:b/>
                <w:bCs/>
              </w:rPr>
            </w:pPr>
          </w:p>
          <w:p w14:paraId="11E3E111" w14:textId="37EDBB2B"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E3DF9E0" w14:textId="77777777" w:rsidR="008C48B2" w:rsidRPr="00F3070D" w:rsidRDefault="008C48B2" w:rsidP="00F8300B">
            <w:pPr>
              <w:rPr>
                <w:rFonts w:asciiTheme="minorHAnsi" w:hAnsiTheme="minorHAnsi"/>
              </w:rPr>
            </w:pPr>
          </w:p>
        </w:tc>
      </w:tr>
      <w:tr w:rsidR="008C48B2" w14:paraId="1AFE0D47"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777A4B3" w14:textId="77777777" w:rsidR="008C48B2" w:rsidRPr="00F3070D" w:rsidRDefault="008C48B2" w:rsidP="00F8300B">
            <w:pPr>
              <w:rPr>
                <w:rFonts w:asciiTheme="minorHAnsi" w:hAnsiTheme="minorHAnsi"/>
                <w:b/>
                <w:bCs/>
              </w:rPr>
            </w:pPr>
          </w:p>
          <w:p w14:paraId="3D74D764" w14:textId="4A706FB4" w:rsidR="008C48B2" w:rsidRPr="00F3070D" w:rsidRDefault="008C48B2" w:rsidP="00F8300B">
            <w:pPr>
              <w:rPr>
                <w:rFonts w:asciiTheme="minorHAnsi" w:hAnsiTheme="minorHAnsi"/>
                <w:b/>
                <w:bCs/>
              </w:rPr>
            </w:pPr>
            <w:r w:rsidRPr="00F3070D">
              <w:rPr>
                <w:rFonts w:asciiTheme="minorHAnsi" w:hAnsiTheme="minorHAnsi"/>
                <w:b/>
                <w:bCs/>
              </w:rPr>
              <w:t>Patient UR</w:t>
            </w:r>
            <w:r w:rsidR="00F3070D" w:rsidRPr="00F3070D">
              <w:rPr>
                <w:rFonts w:asciiTheme="minorHAnsi" w:hAnsiTheme="minorHAnsi"/>
                <w:b/>
                <w:bCs/>
              </w:rPr>
              <w:t xml:space="preserve"> (if known)</w:t>
            </w:r>
            <w:r w:rsidRPr="00F3070D">
              <w:rPr>
                <w:rFonts w:asciiTheme="minorHAnsi" w:hAnsiTheme="minorHAnsi"/>
                <w:b/>
                <w:bCs/>
              </w:rPr>
              <w:t>:</w:t>
            </w:r>
          </w:p>
          <w:p w14:paraId="3BB598B5" w14:textId="77777777" w:rsidR="008C48B2" w:rsidRPr="00F3070D" w:rsidRDefault="008C48B2" w:rsidP="00F8300B">
            <w:pPr>
              <w:rPr>
                <w:rFonts w:asciiTheme="minorHAnsi" w:hAnsiTheme="minorHAnsi"/>
                <w:b/>
                <w:bCs/>
              </w:rPr>
            </w:pPr>
          </w:p>
          <w:p w14:paraId="7B72E91D" w14:textId="3DBAAC68"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0265EB3C" w14:textId="77777777" w:rsidR="008C48B2" w:rsidRPr="00F3070D" w:rsidRDefault="008C48B2" w:rsidP="00F8300B">
            <w:pPr>
              <w:rPr>
                <w:rFonts w:asciiTheme="minorHAnsi" w:hAnsiTheme="minorHAnsi"/>
              </w:rPr>
            </w:pPr>
          </w:p>
        </w:tc>
      </w:tr>
      <w:tr w:rsidR="008C48B2" w14:paraId="0B122D28"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3EE7AE5F" w14:textId="77777777" w:rsidR="008C48B2" w:rsidRPr="00F3070D" w:rsidRDefault="008C48B2" w:rsidP="00F8300B">
            <w:pPr>
              <w:rPr>
                <w:rFonts w:asciiTheme="minorHAnsi" w:hAnsiTheme="minorHAnsi"/>
                <w:b/>
                <w:bCs/>
              </w:rPr>
            </w:pPr>
            <w:bookmarkStart w:id="0" w:name="_Hlk90393082"/>
          </w:p>
          <w:p w14:paraId="00F3413D" w14:textId="64F0FFE8" w:rsidR="008C48B2" w:rsidRPr="00F3070D" w:rsidRDefault="008C48B2" w:rsidP="00F8300B">
            <w:pPr>
              <w:rPr>
                <w:rFonts w:asciiTheme="minorHAnsi" w:hAnsiTheme="minorHAnsi"/>
                <w:b/>
                <w:bCs/>
              </w:rPr>
            </w:pPr>
            <w:r w:rsidRPr="00F3070D">
              <w:rPr>
                <w:rFonts w:asciiTheme="minorHAnsi" w:hAnsiTheme="minorHAnsi"/>
                <w:b/>
                <w:bCs/>
              </w:rPr>
              <w:t>Ward</w:t>
            </w:r>
            <w:r w:rsidR="00F3070D" w:rsidRPr="00F3070D">
              <w:rPr>
                <w:rFonts w:asciiTheme="minorHAnsi" w:hAnsiTheme="minorHAnsi"/>
                <w:b/>
                <w:bCs/>
              </w:rPr>
              <w:t xml:space="preserve"> (if known)</w:t>
            </w:r>
            <w:r w:rsidRPr="00F3070D">
              <w:rPr>
                <w:rFonts w:asciiTheme="minorHAnsi" w:hAnsiTheme="minorHAnsi"/>
                <w:b/>
                <w:bCs/>
              </w:rPr>
              <w:t>:</w:t>
            </w:r>
          </w:p>
          <w:p w14:paraId="3856E41B" w14:textId="77777777" w:rsidR="008C48B2" w:rsidRPr="00F3070D" w:rsidRDefault="008C48B2" w:rsidP="00F8300B">
            <w:pPr>
              <w:rPr>
                <w:rFonts w:asciiTheme="minorHAnsi" w:hAnsiTheme="minorHAnsi"/>
                <w:b/>
                <w:bCs/>
              </w:rPr>
            </w:pPr>
          </w:p>
          <w:p w14:paraId="1F502447" w14:textId="4677E75A"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08C8D36" w14:textId="77777777" w:rsidR="008C48B2" w:rsidRPr="00F3070D" w:rsidRDefault="008C48B2" w:rsidP="00F8300B">
            <w:pPr>
              <w:rPr>
                <w:rFonts w:asciiTheme="minorHAnsi" w:hAnsiTheme="minorHAnsi"/>
              </w:rPr>
            </w:pPr>
          </w:p>
        </w:tc>
      </w:tr>
      <w:bookmarkEnd w:id="0"/>
      <w:tr w:rsidR="008C48B2" w14:paraId="2FDDBF30"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6D2DB101" w14:textId="77777777" w:rsidR="008C48B2" w:rsidRPr="00F3070D" w:rsidRDefault="008C48B2" w:rsidP="00F8300B">
            <w:pPr>
              <w:rPr>
                <w:rFonts w:asciiTheme="minorHAnsi" w:hAnsiTheme="minorHAnsi"/>
                <w:b/>
                <w:bCs/>
              </w:rPr>
            </w:pPr>
          </w:p>
          <w:p w14:paraId="05527EE2" w14:textId="49C91F58" w:rsidR="008C48B2" w:rsidRPr="00F3070D" w:rsidRDefault="008C48B2" w:rsidP="00F8300B">
            <w:pPr>
              <w:rPr>
                <w:rFonts w:asciiTheme="minorHAnsi" w:hAnsiTheme="minorHAnsi"/>
                <w:b/>
                <w:bCs/>
              </w:rPr>
            </w:pPr>
            <w:r w:rsidRPr="00F3070D">
              <w:rPr>
                <w:rFonts w:asciiTheme="minorHAnsi" w:hAnsiTheme="minorHAnsi"/>
                <w:b/>
                <w:bCs/>
              </w:rPr>
              <w:t xml:space="preserve">Visitor </w:t>
            </w:r>
            <w:r w:rsidR="009D3095">
              <w:rPr>
                <w:rFonts w:asciiTheme="minorHAnsi" w:hAnsiTheme="minorHAnsi"/>
                <w:b/>
                <w:bCs/>
              </w:rPr>
              <w:t>Fu</w:t>
            </w:r>
            <w:r w:rsidRPr="00F3070D">
              <w:rPr>
                <w:rFonts w:asciiTheme="minorHAnsi" w:hAnsiTheme="minorHAnsi"/>
                <w:b/>
                <w:bCs/>
              </w:rPr>
              <w:t xml:space="preserve">ll </w:t>
            </w:r>
            <w:r w:rsidR="009D3095">
              <w:rPr>
                <w:rFonts w:asciiTheme="minorHAnsi" w:hAnsiTheme="minorHAnsi"/>
                <w:b/>
                <w:bCs/>
              </w:rPr>
              <w:t>N</w:t>
            </w:r>
            <w:r w:rsidRPr="00F3070D">
              <w:rPr>
                <w:rFonts w:asciiTheme="minorHAnsi" w:hAnsiTheme="minorHAnsi"/>
                <w:b/>
                <w:bCs/>
              </w:rPr>
              <w:t>ame &amp; Relationship</w:t>
            </w:r>
            <w:r w:rsidR="00F3070D" w:rsidRPr="00F3070D">
              <w:rPr>
                <w:rFonts w:asciiTheme="minorHAnsi" w:hAnsiTheme="minorHAnsi"/>
                <w:b/>
                <w:bCs/>
              </w:rPr>
              <w:t xml:space="preserve"> to patient:</w:t>
            </w:r>
          </w:p>
          <w:p w14:paraId="658A99E3" w14:textId="77777777" w:rsidR="008C48B2" w:rsidRPr="00F3070D" w:rsidRDefault="008C48B2" w:rsidP="00F8300B">
            <w:pPr>
              <w:rPr>
                <w:rFonts w:asciiTheme="minorHAnsi" w:hAnsiTheme="minorHAnsi"/>
                <w:b/>
                <w:bCs/>
              </w:rPr>
            </w:pPr>
          </w:p>
          <w:p w14:paraId="535B1785" w14:textId="0F1A76F6"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8A227CC" w14:textId="77777777" w:rsidR="008C48B2" w:rsidRPr="00F3070D" w:rsidRDefault="008C48B2" w:rsidP="00F8300B">
            <w:pPr>
              <w:rPr>
                <w:rFonts w:asciiTheme="minorHAnsi" w:hAnsiTheme="minorHAnsi"/>
              </w:rPr>
            </w:pPr>
          </w:p>
        </w:tc>
      </w:tr>
      <w:tr w:rsidR="009D3095" w14:paraId="0AE819C9" w14:textId="77777777" w:rsidTr="00615966">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006FFB0" w14:textId="77777777" w:rsidR="009D3095" w:rsidRPr="00F3070D" w:rsidRDefault="009D3095" w:rsidP="009D3095">
            <w:pPr>
              <w:rPr>
                <w:rFonts w:asciiTheme="minorHAnsi" w:hAnsiTheme="minorHAnsi"/>
                <w:b/>
                <w:bCs/>
              </w:rPr>
            </w:pPr>
          </w:p>
          <w:p w14:paraId="68C10B54" w14:textId="4AA10328" w:rsidR="009D3095" w:rsidRDefault="009D3095" w:rsidP="009D3095">
            <w:pPr>
              <w:rPr>
                <w:rFonts w:asciiTheme="minorHAnsi" w:hAnsiTheme="minorHAnsi"/>
                <w:b/>
                <w:bCs/>
              </w:rPr>
            </w:pPr>
            <w:r w:rsidRPr="00F3070D">
              <w:rPr>
                <w:rFonts w:asciiTheme="minorHAnsi" w:hAnsiTheme="minorHAnsi"/>
                <w:b/>
                <w:bCs/>
              </w:rPr>
              <w:t xml:space="preserve">Proposed date </w:t>
            </w:r>
            <w:r>
              <w:rPr>
                <w:rFonts w:asciiTheme="minorHAnsi" w:hAnsiTheme="minorHAnsi"/>
                <w:b/>
                <w:bCs/>
              </w:rPr>
              <w:t xml:space="preserve">and time </w:t>
            </w:r>
            <w:r w:rsidRPr="00F3070D">
              <w:rPr>
                <w:rFonts w:asciiTheme="minorHAnsi" w:hAnsiTheme="minorHAnsi"/>
                <w:b/>
                <w:bCs/>
              </w:rPr>
              <w:t>of visit</w:t>
            </w:r>
            <w:r>
              <w:rPr>
                <w:rFonts w:asciiTheme="minorHAnsi" w:hAnsiTheme="minorHAnsi"/>
                <w:b/>
                <w:bCs/>
              </w:rPr>
              <w:t>/s</w:t>
            </w:r>
            <w:r w:rsidRPr="00F3070D">
              <w:rPr>
                <w:rFonts w:asciiTheme="minorHAnsi" w:hAnsiTheme="minorHAnsi"/>
                <w:b/>
                <w:bCs/>
              </w:rPr>
              <w:t xml:space="preserve">: </w:t>
            </w:r>
          </w:p>
          <w:p w14:paraId="1E02F212" w14:textId="720D5C86" w:rsidR="009D3095" w:rsidRPr="009D3095" w:rsidRDefault="009D3095" w:rsidP="009D3095">
            <w:pPr>
              <w:rPr>
                <w:rFonts w:asciiTheme="minorHAnsi" w:hAnsiTheme="minorHAnsi"/>
                <w:b/>
                <w:bCs/>
              </w:rPr>
            </w:pPr>
            <w:r w:rsidRPr="009D3095">
              <w:rPr>
                <w:rFonts w:asciiTheme="minorHAnsi" w:hAnsiTheme="minorHAnsi"/>
                <w:sz w:val="20"/>
                <w:szCs w:val="20"/>
              </w:rPr>
              <w:t>Maximum of 2 hours per day</w:t>
            </w:r>
          </w:p>
          <w:p w14:paraId="208C9753" w14:textId="77777777" w:rsidR="009D3095" w:rsidRPr="00F3070D" w:rsidRDefault="009D3095" w:rsidP="009D3095">
            <w:pPr>
              <w:rPr>
                <w:rFonts w:asciiTheme="minorHAnsi" w:hAnsiTheme="minorHAnsi"/>
                <w:b/>
                <w:bCs/>
              </w:rPr>
            </w:pPr>
          </w:p>
          <w:p w14:paraId="4C95FC3B"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0FA3C4D" w14:textId="6E68EEE0" w:rsidR="009D3095" w:rsidRPr="009D3095" w:rsidRDefault="009D3095" w:rsidP="009D3095">
            <w:pPr>
              <w:rPr>
                <w:rFonts w:asciiTheme="minorHAnsi" w:hAnsiTheme="minorHAnsi"/>
                <w:sz w:val="20"/>
                <w:szCs w:val="20"/>
              </w:rPr>
            </w:pPr>
          </w:p>
        </w:tc>
      </w:tr>
      <w:tr w:rsidR="008C48B2" w:rsidRPr="009D3095" w14:paraId="633C153C" w14:textId="77777777" w:rsidTr="00F8300B">
        <w:trPr>
          <w:trHeight w:val="725"/>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26F68530" w14:textId="48EC2B18" w:rsidR="008C48B2" w:rsidRPr="00F3070D" w:rsidRDefault="009D3095" w:rsidP="00F8300B">
            <w:pPr>
              <w:rPr>
                <w:rFonts w:asciiTheme="minorHAnsi" w:hAnsiTheme="minorHAnsi"/>
                <w:b/>
                <w:bCs/>
              </w:rPr>
            </w:pPr>
            <w:r>
              <w:rPr>
                <w:rFonts w:asciiTheme="minorHAnsi" w:hAnsiTheme="minorHAnsi"/>
                <w:b/>
                <w:bCs/>
              </w:rPr>
              <w:t>Exemption Request category:</w:t>
            </w:r>
          </w:p>
          <w:p w14:paraId="334297F4" w14:textId="48DA55F7" w:rsidR="008C48B2" w:rsidRPr="00F3070D" w:rsidRDefault="008C48B2" w:rsidP="009D3095">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45B5873" w14:textId="77777777" w:rsidR="008C48B2" w:rsidRPr="00362DF3" w:rsidRDefault="009D3095" w:rsidP="00F8300B">
            <w:pPr>
              <w:rPr>
                <w:rFonts w:asciiTheme="minorHAnsi" w:hAnsiTheme="minorHAnsi"/>
                <w:bCs/>
                <w:i/>
                <w:sz w:val="20"/>
                <w:szCs w:val="20"/>
              </w:rPr>
            </w:pPr>
            <w:r w:rsidRPr="00362DF3">
              <w:rPr>
                <w:rFonts w:asciiTheme="minorHAnsi" w:hAnsiTheme="minorHAnsi"/>
                <w:bCs/>
                <w:i/>
                <w:sz w:val="20"/>
                <w:szCs w:val="20"/>
              </w:rPr>
              <w:t>As per Qld Health Hospital Entry Direction (No. 7) an exemption request can be made on the following grounds:</w:t>
            </w:r>
          </w:p>
          <w:p w14:paraId="136145C0" w14:textId="77777777" w:rsidR="009D3095" w:rsidRPr="00362DF3" w:rsidRDefault="009D3095" w:rsidP="00F8300B">
            <w:pPr>
              <w:rPr>
                <w:rFonts w:asciiTheme="minorHAnsi" w:hAnsiTheme="minorHAnsi"/>
                <w:b/>
                <w:bCs/>
                <w:sz w:val="20"/>
                <w:szCs w:val="20"/>
              </w:rPr>
            </w:pPr>
          </w:p>
          <w:p w14:paraId="37B5110D" w14:textId="5E192E34" w:rsidR="009D3095" w:rsidRPr="00362DF3" w:rsidRDefault="009D3095" w:rsidP="00F8300B">
            <w:pPr>
              <w:rPr>
                <w:rFonts w:asciiTheme="minorHAnsi" w:hAnsiTheme="minorHAnsi"/>
                <w:bCs/>
                <w:sz w:val="20"/>
                <w:szCs w:val="20"/>
              </w:rPr>
            </w:pPr>
            <w:r w:rsidRPr="00362DF3">
              <w:rPr>
                <w:rFonts w:asciiTheme="minorHAnsi" w:hAnsiTheme="minorHAnsi"/>
                <w:bCs/>
                <w:sz w:val="20"/>
                <w:szCs w:val="20"/>
              </w:rPr>
              <w:t>(Select the most relevant box)</w:t>
            </w:r>
          </w:p>
          <w:p w14:paraId="7040136A" w14:textId="77777777" w:rsidR="009D3095" w:rsidRPr="00362DF3" w:rsidRDefault="009D3095" w:rsidP="00F8300B">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59264" behindDoc="0" locked="0" layoutInCell="1" allowOverlap="1" wp14:anchorId="48F5E3D8" wp14:editId="5A54B967">
                      <wp:simplePos x="0" y="0"/>
                      <wp:positionH relativeFrom="column">
                        <wp:posOffset>53975</wp:posOffset>
                      </wp:positionH>
                      <wp:positionV relativeFrom="paragraph">
                        <wp:posOffset>7620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396F" id="Rectangle 3" o:spid="_x0000_s1026" style="position:absolute;margin-left:4.25pt;margin-top:.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GhgIAAGs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nPKTGs&#10;wSd6xqIxs9GCnMfytNbPUOvFPrme80jGXPfSNfGPWZB9KulhLKnYB8LxcjK5vsyx8BxFxXRyfXUR&#10;MbOjsXU+fBPQkEiU1KHzVEi2u/ehUx1Uoi8PWlUrpXViYpeIpXZkx/B915uiBz/RymL8XcSJCgct&#10;oq02z0Ji4jHG5DC13BGMcS5MKDpRzSrR+bjI8Ru8DO5TQgkwIkuMbsTuAQbNDmTA7tLr9aOpSB07&#10;Gud/C6wzHi2SZzBhNG6UAfcRgMases+dPoZ/UppIrqE6YFs46ObFW75S+Dz3zIcn5nBA8EVx6MMj&#10;HlJDW1LoKUpqcL8+uo/62LcopaTFgSup/7llTlCivxvs6K/FdBonNDHTi6sJMu5Usj6VmG2zBHzz&#10;AteL5YmM+kEPpHTQvOFuWESvKGKGo++S8uAGZhm6RYDbhYvFIqnhVFoW7s2L5RE8VjW23+v+jTnb&#10;92jA5n6AYTjZ7F2rdrrR0sBiG0Cq1MfHuvb1xolOjdNvn7gyTvmkddyR898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VlWbG&#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End of Life</w:t>
            </w:r>
          </w:p>
          <w:p w14:paraId="3060D590" w14:textId="2458C85B"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0DEDB036" wp14:editId="728DB240">
                      <wp:simplePos x="0" y="0"/>
                      <wp:positionH relativeFrom="column">
                        <wp:posOffset>53975</wp:posOffset>
                      </wp:positionH>
                      <wp:positionV relativeFrom="paragraph">
                        <wp:posOffset>7620</wp:posOffset>
                      </wp:positionV>
                      <wp:extent cx="2286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ECFA" id="Rectangle 4" o:spid="_x0000_s1026" style="position:absolute;margin-left:4.25pt;margin-top:.6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yhQIAAGs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CWdUmKY&#10;xid6waIxs1WCTGN5WuvnqLW2z67nPJIx14N0Ov4xC3JIJT2OJRWHQDheTibXlzkWnqOomE6ur2YR&#10;MzsZW+fDNwGaRKKkDp2nQrL9gw+d6qASfXlQTbVqlEpM7BJxpxzZM3zfzbbowc+0shh/F3GiwlGJ&#10;aKvMi5CYeIwxOUwtdwJjnAsTik5Us0p0PmY5foOXwX1KKAFGZInRjdg9wKDZgQzYXXq9fjQVqWNH&#10;4/xvgXXGo0XyDCaMxrox4D4CUJhV77nTx/DPShPJDVRHbAsH3bx4y1cNPs8D8+GZORwQfFEc+vCE&#10;h1TQlhR6ipIa3K+P7qM+9i1KKWlx4Erqf+6YE5So7wY7+msxncYJTcx0djVBxp1LNucSs9N3gG9e&#10;4HqxPJFRP6iBlA70G+6GZfSKImY4+i4pD25g7kK3CHC7cLFcJjWcSsvCg1lbHsFjVWP7vR7emLN9&#10;jwZs7kcYhpPN37VqpxstDSx3AWST+vhU177eONGpcfrtE1fGOZ+0Tjty8RsAAP//AwBQSwMEFAAG&#10;AAgAAAAhAH2D2BDaAAAABQEAAA8AAABkcnMvZG93bnJldi54bWxMjr1OwzAUhXck3sG6SCyIOqQt&#10;VCFOVUEZEBOhA6MTX5yI+Dqy3TZ5ey4TjOdH53zldnKDOGGIvScFd4sMBFLrTU9WweHj5XYDIiZN&#10;Rg+eUMGMEbbV5UWpC+PP9I6nOlnBIxQLraBLaSykjG2HTseFH5E4+/LB6cQyWGmCPvO4G2SeZffS&#10;6Z74odMjPnXYftdHp2C/bkKcb54D5W9z/br/tMvDzip1fTXtHkEknNJfGX7xGR0qZmr8kUwUg4LN&#10;mots5yA4Xa1YNgry5QPIqpT/6asfAAAA//8DAFBLAQItABQABgAIAAAAIQC2gziS/gAAAOEBAAAT&#10;AAAAAAAAAAAAAAAAAAAAAABbQ29udGVudF9UeXBlc10ueG1sUEsBAi0AFAAGAAgAAAAhADj9If/W&#10;AAAAlAEAAAsAAAAAAAAAAAAAAAAALwEAAF9yZWxzLy5yZWxzUEsBAi0AFAAGAAgAAAAhAD9AGPKF&#10;AgAAawUAAA4AAAAAAAAAAAAAAAAALgIAAGRycy9lMm9Eb2MueG1sUEsBAi0AFAAGAAgAAAAhAH2D&#10;2BDaAAAABQEAAA8AAAAAAAAAAAAAAAAA3wQAAGRycy9kb3ducmV2LnhtbFBLBQYAAAAABAAEAPMA&#10;AADmBQAAAAA=&#10;" fillcolor="white [3212]" strokecolor="#0e5f6d [1604]" strokeweight="1pt"/>
                  </w:pict>
                </mc:Fallback>
              </mc:AlternateContent>
            </w:r>
            <w:r w:rsidRPr="00362DF3">
              <w:rPr>
                <w:rFonts w:asciiTheme="minorHAnsi" w:hAnsiTheme="minorHAnsi"/>
                <w:b/>
                <w:bCs/>
                <w:sz w:val="20"/>
                <w:szCs w:val="20"/>
              </w:rPr>
              <w:t xml:space="preserve">         Emergency Care</w:t>
            </w:r>
          </w:p>
          <w:p w14:paraId="2CBEFDD1" w14:textId="025D356E"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3360" behindDoc="0" locked="0" layoutInCell="1" allowOverlap="1" wp14:anchorId="361C172A" wp14:editId="6EB170BC">
                      <wp:simplePos x="0" y="0"/>
                      <wp:positionH relativeFrom="column">
                        <wp:posOffset>53975</wp:posOffset>
                      </wp:positionH>
                      <wp:positionV relativeFrom="paragraph">
                        <wp:posOffset>7620</wp:posOffset>
                      </wp:positionV>
                      <wp:extent cx="2286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36EF" id="Rectangle 5" o:spid="_x0000_s1026" style="position:absolute;margin-left:4.25pt;margin-top:.6pt;width:1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E3iAIAAGs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OSWG&#10;aXyiZywaM1slyDyWp7V+gVYv9sn1N49izPUgnY7/mAU5pJIex5KKQyAcP06nVxc5Fp6jqphNry4T&#10;ZnZyts6HbwI0iUJJHZKnQrL92gckRNPBJHJ5UE113yiVLrFLxK1yZM/wfTfbIgaMHmdWWYy/izhJ&#10;4ahE9FXmWUhMPMaYCFPLncAY58KEolPVrBIdxzzH38Ay0CfOBBiRJUY3YvcAg2UHMmB3wfb20VWk&#10;jh2d878F1jmPHokZTBiddWPAfQSgMKueubPH8M9KE8UNVEdsCwfdvHjL7xt8njXz4Yk5HBB8URz6&#10;8IiHVNCWFHqJkhrcr4++R3vsW9RS0uLAldT/3DEnKFHfDXb012I2ixOaLrP55RQv7lyzOdeYnb4F&#10;fPMC14vlSYz2QQ2idKDfcDesIiuqmOHIXVIe3HC5Dd0iwO3CxWqVzHAqLQtr82J5BI9Vje33enhj&#10;zvY9GrC5H2AYTrZ416qdbfQ0sNoFkE3q41Nd+3rjRKfG6bdPXBnn92R12pHL3wAAAP//AwBQSwME&#10;FAAGAAgAAAAhAH2D2BDaAAAABQEAAA8AAABkcnMvZG93bnJldi54bWxMjr1OwzAUhXck3sG6SCyI&#10;OqQtVCFOVUEZEBOhA6MTX5yI+Dqy3TZ5ey4TjOdH53zldnKDOGGIvScFd4sMBFLrTU9WweHj5XYD&#10;IiZNRg+eUMGMEbbV5UWpC+PP9I6nOlnBIxQLraBLaSykjG2HTseFH5E4+/LB6cQyWGmCPvO4G2Se&#10;ZffS6Z74odMjPnXYftdHp2C/bkKcb54D5W9z/br/tMvDzip1fTXtHkEknNJfGX7xGR0qZmr8kUwU&#10;g4LNmots5yA4Xa1YNgry5QPIqpT/6asfAAAA//8DAFBLAQItABQABgAIAAAAIQC2gziS/gAAAOEB&#10;AAATAAAAAAAAAAAAAAAAAAAAAABbQ29udGVudF9UeXBlc10ueG1sUEsBAi0AFAAGAAgAAAAhADj9&#10;If/WAAAAlAEAAAsAAAAAAAAAAAAAAAAALwEAAF9yZWxzLy5yZWxzUEsBAi0AFAAGAAgAAAAhAFyy&#10;4TeIAgAAawUAAA4AAAAAAAAAAAAAAAAALgIAAGRycy9lMm9Eb2MueG1sUEsBAi0AFAAGAAgAAAAh&#10;AH2D2BDaAAAABQEAAA8AAAAAAAAAAAAAAAAA4gQAAGRycy9kb3ducmV2LnhtbFBLBQYAAAAABAAE&#10;APMAAADpBQAAAAA=&#10;" fillcolor="white [3212]" strokecolor="#0e5f6d [1604]" strokeweight="1pt"/>
                  </w:pict>
                </mc:Fallback>
              </mc:AlternateContent>
            </w:r>
            <w:r w:rsidRPr="00362DF3">
              <w:rPr>
                <w:rFonts w:asciiTheme="minorHAnsi" w:hAnsiTheme="minorHAnsi"/>
                <w:b/>
                <w:bCs/>
                <w:sz w:val="20"/>
                <w:szCs w:val="20"/>
              </w:rPr>
              <w:t xml:space="preserve">         Parent, Carer or Guardian accompanying a child</w:t>
            </w:r>
          </w:p>
          <w:p w14:paraId="02293189" w14:textId="57914B8A"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5408" behindDoc="0" locked="0" layoutInCell="1" allowOverlap="1" wp14:anchorId="015E06D3" wp14:editId="0F388D05">
                      <wp:simplePos x="0" y="0"/>
                      <wp:positionH relativeFrom="column">
                        <wp:posOffset>53975</wp:posOffset>
                      </wp:positionH>
                      <wp:positionV relativeFrom="paragraph">
                        <wp:posOffset>7620</wp:posOffset>
                      </wp:positionV>
                      <wp:extent cx="2286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90FE4" id="Rectangle 6" o:spid="_x0000_s1026" style="position:absolute;margin-left:4.25pt;margin-top:.6pt;width:18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qihgIAAGsFAAAOAAAAZHJzL2Uyb0RvYy54bWysVEtv2zAMvg/YfxB0X20HadoFdYogRYYB&#10;RVu0HXpWZCk2IImapMTJfv0o+ZGgK3YY5oNMiuTHh0je3B60InvhfAOmpMVFTokwHKrGbEv643X9&#10;5ZoSH5ipmAIjSnoUnt4uPn+6ae1cTKAGVQlHEMT4eWtLWodg51nmeS008xdghUGhBKdZQNZts8qx&#10;FtG1yiZ5PstacJV1wIX3eHvXCeki4UspeHiU0otAVEkxtpBOl85NPLPFDZtvHbN1w/sw2D9EoVlj&#10;0OkIdccCIzvX/AGlG+7AgwwXHHQGUjZcpBwwmyJ/l81LzaxIuWBxvB3L5P8fLH/YPznSVCWdUWKY&#10;xid6xqIxs1WCzGJ5WuvnqPVin1zPeSRjrgfpdPxjFuSQSnocSyoOgXC8nEyuZzkWnqOomE6ury4j&#10;ZnYyts6HbwI0iURJHTpPhWT7ex861UEl+vKgmmrdKJWY2CVipRzZM3zfzbbowc+0shh/F3GiwlGJ&#10;aKvMs5CYeIwxOUwtdwJjnAsTik5Us0p0Pi5z/AYvg/uUUAKMyBKjG7F7gEGzAxmwu/R6/WgqUseO&#10;xvnfAuuMR4vkGUwYjXVjwH0EoDCr3nOnj+GflSaSG6iO2BYOunnxlq8bfJ575sMTczgg+KI49OER&#10;D6mgLSn0FCU1uF8f3Ud97FuUUtLiwJXU/9wxJyhR3w129NdiOo0Tmpjp5dUEGXcu2ZxLzE6vAN+8&#10;wPVieSKjflADKR3oN9wNy+gVRcxw9F1SHtzArEK3CHC7cLFcJjWcSsvCvXmxPILHqsb2ez28MWf7&#10;Hg3Y3A8wDCebv2vVTjdaGljuAsgm9fGprn29caJT4/TbJ66Mcz5pnXbk4jc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C4opqi&#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Carer or support person</w:t>
            </w:r>
          </w:p>
          <w:p w14:paraId="1CCC433C" w14:textId="40E6B804" w:rsidR="009D3095" w:rsidRPr="00362DF3" w:rsidRDefault="009D3095" w:rsidP="001F5655">
            <w:pPr>
              <w:rPr>
                <w:rFonts w:asciiTheme="minorHAnsi" w:hAnsiTheme="minorHAnsi"/>
                <w:b/>
                <w:bCs/>
                <w:sz w:val="20"/>
                <w:szCs w:val="20"/>
              </w:rPr>
            </w:pPr>
            <w:r w:rsidRPr="00362DF3">
              <w:rPr>
                <w:rFonts w:asciiTheme="minorHAnsi" w:hAnsiTheme="minorHAnsi"/>
                <w:b/>
                <w:bCs/>
                <w:sz w:val="20"/>
                <w:szCs w:val="20"/>
              </w:rPr>
              <w:t xml:space="preserve">      </w:t>
            </w:r>
          </w:p>
        </w:tc>
      </w:tr>
      <w:tr w:rsidR="009D3095" w14:paraId="097CC87D" w14:textId="77777777" w:rsidTr="003E5B7A">
        <w:trPr>
          <w:trHeight w:val="725"/>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315B115D" w14:textId="77777777" w:rsidR="009D3095" w:rsidRPr="00F3070D" w:rsidRDefault="009D3095" w:rsidP="009D3095">
            <w:pPr>
              <w:rPr>
                <w:rFonts w:asciiTheme="minorHAnsi" w:hAnsiTheme="minorHAnsi"/>
                <w:b/>
                <w:bCs/>
              </w:rPr>
            </w:pPr>
          </w:p>
          <w:p w14:paraId="1730BBE8" w14:textId="7D237F28" w:rsidR="009D3095" w:rsidRPr="00F3070D" w:rsidRDefault="009D3095" w:rsidP="009D3095">
            <w:pPr>
              <w:rPr>
                <w:rFonts w:asciiTheme="minorHAnsi" w:hAnsiTheme="minorHAnsi"/>
                <w:b/>
                <w:bCs/>
              </w:rPr>
            </w:pPr>
            <w:r>
              <w:rPr>
                <w:rFonts w:asciiTheme="minorHAnsi" w:hAnsiTheme="minorHAnsi"/>
                <w:b/>
                <w:bCs/>
              </w:rPr>
              <w:t>Provide brief reason for exemption request:</w:t>
            </w:r>
          </w:p>
          <w:p w14:paraId="70345BB4"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E2B790D" w14:textId="77777777" w:rsidR="009D3095" w:rsidRDefault="009D3095" w:rsidP="009D3095">
            <w:pPr>
              <w:rPr>
                <w:rFonts w:asciiTheme="minorHAnsi" w:hAnsiTheme="minorHAnsi"/>
              </w:rPr>
            </w:pPr>
          </w:p>
          <w:p w14:paraId="62A03334" w14:textId="77777777" w:rsidR="009D3095" w:rsidRDefault="009D3095" w:rsidP="009D3095">
            <w:pPr>
              <w:rPr>
                <w:rFonts w:asciiTheme="minorHAnsi" w:hAnsiTheme="minorHAnsi"/>
              </w:rPr>
            </w:pPr>
          </w:p>
          <w:p w14:paraId="4982BC26" w14:textId="77777777" w:rsidR="009D3095" w:rsidRDefault="009D3095" w:rsidP="009D3095">
            <w:pPr>
              <w:rPr>
                <w:rFonts w:asciiTheme="minorHAnsi" w:hAnsiTheme="minorHAnsi"/>
              </w:rPr>
            </w:pPr>
          </w:p>
          <w:p w14:paraId="3473C9E7" w14:textId="77777777" w:rsidR="009D3095" w:rsidRDefault="009D3095" w:rsidP="009D3095">
            <w:pPr>
              <w:rPr>
                <w:rFonts w:asciiTheme="minorHAnsi" w:hAnsiTheme="minorHAnsi"/>
              </w:rPr>
            </w:pPr>
          </w:p>
          <w:p w14:paraId="292EE6D7" w14:textId="77777777" w:rsidR="009D3095" w:rsidRDefault="009D3095" w:rsidP="009D3095">
            <w:pPr>
              <w:rPr>
                <w:rFonts w:asciiTheme="minorHAnsi" w:hAnsiTheme="minorHAnsi"/>
              </w:rPr>
            </w:pPr>
          </w:p>
          <w:p w14:paraId="366CC9FD" w14:textId="77777777" w:rsidR="009D3095" w:rsidRDefault="009D3095" w:rsidP="009D3095">
            <w:pPr>
              <w:rPr>
                <w:rFonts w:asciiTheme="minorHAnsi" w:hAnsiTheme="minorHAnsi"/>
              </w:rPr>
            </w:pPr>
          </w:p>
          <w:p w14:paraId="087DBDE0" w14:textId="77777777" w:rsidR="009D3095" w:rsidRDefault="009D3095" w:rsidP="009D3095">
            <w:pPr>
              <w:rPr>
                <w:rFonts w:asciiTheme="minorHAnsi" w:hAnsiTheme="minorHAnsi"/>
              </w:rPr>
            </w:pPr>
          </w:p>
          <w:p w14:paraId="599BE9C8" w14:textId="77777777" w:rsidR="009D3095" w:rsidRDefault="009D3095" w:rsidP="009D3095">
            <w:pPr>
              <w:rPr>
                <w:rFonts w:asciiTheme="minorHAnsi" w:hAnsiTheme="minorHAnsi"/>
              </w:rPr>
            </w:pPr>
          </w:p>
          <w:p w14:paraId="23AEF1BE" w14:textId="1380A4DA" w:rsidR="009D3095" w:rsidRPr="00F3070D" w:rsidRDefault="009D3095" w:rsidP="009D3095">
            <w:pPr>
              <w:rPr>
                <w:rFonts w:asciiTheme="minorHAnsi" w:hAnsiTheme="minorHAnsi"/>
              </w:rPr>
            </w:pPr>
          </w:p>
        </w:tc>
      </w:tr>
    </w:tbl>
    <w:p w14:paraId="0F567856" w14:textId="03532D26" w:rsidR="00FC1664" w:rsidRPr="00994BE8" w:rsidRDefault="00FC1664" w:rsidP="006A5C72">
      <w:pPr>
        <w:jc w:val="center"/>
        <w:rPr>
          <w:rFonts w:asciiTheme="minorHAnsi" w:hAnsiTheme="minorHAnsi"/>
          <w:b/>
          <w:color w:val="004581" w:themeColor="accent6" w:themeShade="BF"/>
          <w:sz w:val="20"/>
          <w:szCs w:val="20"/>
        </w:rPr>
      </w:pPr>
    </w:p>
    <w:p w14:paraId="28F7BD3C" w14:textId="4209AA44" w:rsidR="00FC1664" w:rsidRDefault="00FC1664" w:rsidP="006A5C72">
      <w:pPr>
        <w:jc w:val="center"/>
        <w:rPr>
          <w:rFonts w:asciiTheme="minorHAnsi" w:hAnsiTheme="minorHAnsi"/>
          <w:b/>
          <w:color w:val="004581" w:themeColor="accent6" w:themeShade="BF"/>
          <w:sz w:val="20"/>
          <w:szCs w:val="20"/>
        </w:rPr>
      </w:pPr>
    </w:p>
    <w:p w14:paraId="07D5CDAB" w14:textId="303FE03B" w:rsidR="00994BE8" w:rsidRDefault="00994BE8" w:rsidP="006A5C72">
      <w:pPr>
        <w:jc w:val="center"/>
        <w:rPr>
          <w:rFonts w:asciiTheme="minorHAnsi" w:hAnsiTheme="minorHAnsi"/>
          <w:b/>
          <w:color w:val="004581" w:themeColor="accent6" w:themeShade="BF"/>
          <w:sz w:val="20"/>
          <w:szCs w:val="20"/>
        </w:rPr>
      </w:pPr>
    </w:p>
    <w:p w14:paraId="1D89F95F" w14:textId="5130855B" w:rsidR="00994BE8" w:rsidRDefault="00994BE8" w:rsidP="006A5C72">
      <w:pPr>
        <w:jc w:val="center"/>
        <w:rPr>
          <w:rFonts w:asciiTheme="minorHAnsi" w:hAnsiTheme="minorHAnsi"/>
          <w:b/>
          <w:color w:val="004581" w:themeColor="accent6" w:themeShade="BF"/>
          <w:sz w:val="20"/>
          <w:szCs w:val="20"/>
        </w:rPr>
      </w:pPr>
    </w:p>
    <w:p w14:paraId="4D78D7B6" w14:textId="2FF85149" w:rsidR="00994BE8" w:rsidRDefault="00994BE8" w:rsidP="006A5C72">
      <w:pPr>
        <w:jc w:val="center"/>
        <w:rPr>
          <w:rFonts w:asciiTheme="minorHAnsi" w:hAnsiTheme="minorHAnsi"/>
          <w:b/>
          <w:color w:val="004581" w:themeColor="accent6" w:themeShade="BF"/>
          <w:sz w:val="20"/>
          <w:szCs w:val="20"/>
        </w:rPr>
      </w:pPr>
    </w:p>
    <w:p w14:paraId="64533422" w14:textId="6703FBA7" w:rsidR="00994BE8" w:rsidRDefault="00994BE8" w:rsidP="006A5C72">
      <w:pPr>
        <w:jc w:val="center"/>
        <w:rPr>
          <w:rFonts w:asciiTheme="minorHAnsi" w:hAnsiTheme="minorHAnsi"/>
          <w:b/>
          <w:color w:val="004581" w:themeColor="accent6" w:themeShade="BF"/>
          <w:sz w:val="20"/>
          <w:szCs w:val="20"/>
        </w:rPr>
      </w:pPr>
    </w:p>
    <w:p w14:paraId="1EDA26D0" w14:textId="320FB7AE" w:rsidR="00994BE8" w:rsidRDefault="00994BE8" w:rsidP="006A5C72">
      <w:pPr>
        <w:jc w:val="center"/>
        <w:rPr>
          <w:rFonts w:asciiTheme="minorHAnsi" w:hAnsiTheme="minorHAnsi"/>
          <w:b/>
          <w:color w:val="004581" w:themeColor="accent6" w:themeShade="BF"/>
          <w:sz w:val="20"/>
          <w:szCs w:val="20"/>
        </w:rPr>
      </w:pPr>
    </w:p>
    <w:p w14:paraId="200657F1" w14:textId="2E688833" w:rsidR="00994BE8" w:rsidRDefault="00994BE8" w:rsidP="006A5C72">
      <w:pPr>
        <w:jc w:val="center"/>
        <w:rPr>
          <w:rFonts w:asciiTheme="minorHAnsi" w:hAnsiTheme="minorHAnsi"/>
          <w:b/>
          <w:color w:val="004581" w:themeColor="accent6" w:themeShade="BF"/>
          <w:sz w:val="20"/>
          <w:szCs w:val="20"/>
        </w:rPr>
      </w:pPr>
    </w:p>
    <w:p w14:paraId="7B3DE996" w14:textId="11371043" w:rsidR="00994BE8" w:rsidRDefault="00994BE8" w:rsidP="006A5C72">
      <w:pPr>
        <w:jc w:val="center"/>
        <w:rPr>
          <w:rFonts w:asciiTheme="minorHAnsi" w:hAnsiTheme="minorHAnsi"/>
          <w:b/>
          <w:color w:val="004581" w:themeColor="accent6" w:themeShade="BF"/>
          <w:sz w:val="20"/>
          <w:szCs w:val="20"/>
        </w:rPr>
      </w:pPr>
    </w:p>
    <w:p w14:paraId="08779C0E" w14:textId="6FAA8406" w:rsidR="00994BE8" w:rsidRDefault="00994BE8" w:rsidP="006A5C72">
      <w:pPr>
        <w:jc w:val="center"/>
        <w:rPr>
          <w:rFonts w:asciiTheme="minorHAnsi" w:hAnsiTheme="minorHAnsi"/>
          <w:b/>
          <w:color w:val="004581" w:themeColor="accent6" w:themeShade="BF"/>
          <w:sz w:val="20"/>
          <w:szCs w:val="20"/>
        </w:rPr>
      </w:pPr>
    </w:p>
    <w:p w14:paraId="7B97CA32" w14:textId="0934CF49" w:rsidR="00994BE8" w:rsidRDefault="00994BE8" w:rsidP="006A5C72">
      <w:pPr>
        <w:jc w:val="center"/>
        <w:rPr>
          <w:rFonts w:asciiTheme="minorHAnsi" w:hAnsiTheme="minorHAnsi"/>
          <w:b/>
          <w:color w:val="004581" w:themeColor="accent6" w:themeShade="BF"/>
          <w:sz w:val="20"/>
          <w:szCs w:val="20"/>
        </w:rPr>
      </w:pPr>
    </w:p>
    <w:p w14:paraId="4A00E562" w14:textId="1F6CAD7B" w:rsidR="00994BE8" w:rsidRDefault="00994BE8" w:rsidP="006A5C72">
      <w:pPr>
        <w:jc w:val="center"/>
        <w:rPr>
          <w:rFonts w:asciiTheme="minorHAnsi" w:hAnsiTheme="minorHAnsi"/>
          <w:b/>
          <w:color w:val="004581" w:themeColor="accent6" w:themeShade="BF"/>
          <w:sz w:val="20"/>
          <w:szCs w:val="20"/>
        </w:rPr>
      </w:pPr>
    </w:p>
    <w:p w14:paraId="27480919" w14:textId="1191CD84" w:rsidR="00994BE8" w:rsidRDefault="00994BE8" w:rsidP="006A5C72">
      <w:pPr>
        <w:jc w:val="center"/>
        <w:rPr>
          <w:rFonts w:asciiTheme="minorHAnsi" w:hAnsiTheme="minorHAnsi"/>
          <w:b/>
          <w:color w:val="004581" w:themeColor="accent6" w:themeShade="BF"/>
          <w:sz w:val="20"/>
          <w:szCs w:val="20"/>
        </w:rPr>
      </w:pPr>
    </w:p>
    <w:p w14:paraId="2185F4BB" w14:textId="2B0A711E" w:rsidR="00994BE8" w:rsidRDefault="00994BE8" w:rsidP="006A5C72">
      <w:pPr>
        <w:jc w:val="center"/>
        <w:rPr>
          <w:rFonts w:asciiTheme="minorHAnsi" w:hAnsiTheme="minorHAnsi"/>
          <w:b/>
          <w:color w:val="004581" w:themeColor="accent6" w:themeShade="BF"/>
          <w:sz w:val="20"/>
          <w:szCs w:val="20"/>
        </w:rPr>
      </w:pPr>
    </w:p>
    <w:p w14:paraId="4AA254CE" w14:textId="509C328F" w:rsidR="00994BE8" w:rsidRDefault="00994BE8" w:rsidP="006A5C72">
      <w:pPr>
        <w:jc w:val="center"/>
        <w:rPr>
          <w:rFonts w:asciiTheme="minorHAnsi" w:hAnsiTheme="minorHAnsi"/>
          <w:b/>
          <w:color w:val="004581" w:themeColor="accent6" w:themeShade="BF"/>
          <w:sz w:val="20"/>
          <w:szCs w:val="20"/>
        </w:rPr>
      </w:pPr>
    </w:p>
    <w:p w14:paraId="134C7BFB" w14:textId="783D1277" w:rsidR="00994BE8" w:rsidRDefault="00994BE8" w:rsidP="006A5C72">
      <w:pPr>
        <w:jc w:val="center"/>
        <w:rPr>
          <w:rFonts w:asciiTheme="minorHAnsi" w:hAnsiTheme="minorHAnsi"/>
          <w:b/>
          <w:color w:val="004581" w:themeColor="accent6" w:themeShade="BF"/>
          <w:sz w:val="20"/>
          <w:szCs w:val="20"/>
        </w:rPr>
      </w:pPr>
    </w:p>
    <w:p w14:paraId="59FA479B" w14:textId="7199E032" w:rsidR="00994BE8" w:rsidRDefault="00994BE8" w:rsidP="006A5C72">
      <w:pPr>
        <w:jc w:val="center"/>
        <w:rPr>
          <w:rFonts w:asciiTheme="minorHAnsi" w:hAnsiTheme="minorHAnsi"/>
          <w:b/>
          <w:color w:val="004581" w:themeColor="accent6" w:themeShade="BF"/>
          <w:sz w:val="20"/>
          <w:szCs w:val="20"/>
        </w:rPr>
      </w:pPr>
    </w:p>
    <w:p w14:paraId="373AC4AB" w14:textId="64979A2D" w:rsidR="00994BE8" w:rsidRDefault="00994BE8" w:rsidP="006A5C72">
      <w:pPr>
        <w:jc w:val="center"/>
        <w:rPr>
          <w:rFonts w:asciiTheme="minorHAnsi" w:hAnsiTheme="minorHAnsi"/>
          <w:b/>
          <w:color w:val="004581" w:themeColor="accent6" w:themeShade="BF"/>
          <w:sz w:val="20"/>
          <w:szCs w:val="20"/>
        </w:rPr>
      </w:pPr>
    </w:p>
    <w:p w14:paraId="2702AA2F" w14:textId="2C478DE4" w:rsidR="00994BE8" w:rsidRDefault="00994BE8" w:rsidP="006A5C72">
      <w:pPr>
        <w:jc w:val="center"/>
        <w:rPr>
          <w:rFonts w:asciiTheme="minorHAnsi" w:hAnsiTheme="minorHAnsi"/>
          <w:b/>
          <w:color w:val="004581" w:themeColor="accent6" w:themeShade="BF"/>
          <w:sz w:val="20"/>
          <w:szCs w:val="20"/>
        </w:rPr>
      </w:pPr>
    </w:p>
    <w:p w14:paraId="65630A06" w14:textId="408BEEDD" w:rsidR="0026400D" w:rsidRPr="00994BE8" w:rsidRDefault="0026400D" w:rsidP="0026400D">
      <w:pPr>
        <w:pStyle w:val="NormalWeb"/>
        <w:rPr>
          <w:rFonts w:asciiTheme="minorHAnsi" w:hAnsiTheme="minorHAnsi"/>
          <w:sz w:val="20"/>
          <w:szCs w:val="20"/>
        </w:rPr>
      </w:pPr>
    </w:p>
    <w:p w14:paraId="69C6E165" w14:textId="659C6F83" w:rsidR="00FC1664" w:rsidRPr="00994BE8" w:rsidRDefault="00FC1664" w:rsidP="006A5C72">
      <w:pPr>
        <w:jc w:val="center"/>
        <w:rPr>
          <w:rFonts w:asciiTheme="minorHAnsi" w:hAnsiTheme="minorHAnsi"/>
          <w:b/>
          <w:color w:val="004581" w:themeColor="accent6" w:themeShade="BF"/>
          <w:sz w:val="20"/>
          <w:szCs w:val="20"/>
        </w:rPr>
      </w:pPr>
    </w:p>
    <w:p w14:paraId="3D6EE788" w14:textId="4E621BC8" w:rsidR="00AA0FCD" w:rsidRDefault="00AA0FCD" w:rsidP="006A5C72">
      <w:pPr>
        <w:jc w:val="center"/>
        <w:rPr>
          <w:rFonts w:asciiTheme="minorHAnsi" w:hAnsiTheme="minorHAnsi"/>
          <w:b/>
          <w:color w:val="004581" w:themeColor="accent6" w:themeShade="BF"/>
          <w:sz w:val="20"/>
          <w:szCs w:val="20"/>
        </w:rPr>
      </w:pPr>
    </w:p>
    <w:p w14:paraId="4B32F945" w14:textId="7D91AD52" w:rsidR="00F3070D" w:rsidRDefault="00F3070D" w:rsidP="0019194D">
      <w:pPr>
        <w:rPr>
          <w:rFonts w:asciiTheme="minorHAnsi" w:hAnsiTheme="minorHAnsi"/>
          <w:b/>
          <w:color w:val="004581" w:themeColor="accent6" w:themeShade="BF"/>
          <w:sz w:val="20"/>
          <w:szCs w:val="20"/>
        </w:rPr>
      </w:pPr>
    </w:p>
    <w:p w14:paraId="58B31A26" w14:textId="69FF0B47" w:rsidR="00F3070D" w:rsidRDefault="00F3070D" w:rsidP="006A5C72">
      <w:pPr>
        <w:jc w:val="center"/>
        <w:rPr>
          <w:rFonts w:asciiTheme="minorHAnsi" w:hAnsiTheme="minorHAnsi"/>
          <w:b/>
          <w:color w:val="004581" w:themeColor="accent6" w:themeShade="BF"/>
          <w:sz w:val="20"/>
          <w:szCs w:val="20"/>
        </w:rPr>
      </w:pPr>
    </w:p>
    <w:p w14:paraId="78609D13" w14:textId="2D76CC87" w:rsidR="00F3070D" w:rsidRDefault="00F3070D" w:rsidP="006A5C72">
      <w:pPr>
        <w:jc w:val="center"/>
        <w:rPr>
          <w:rFonts w:asciiTheme="minorHAnsi" w:hAnsiTheme="minorHAnsi"/>
          <w:b/>
          <w:color w:val="004581" w:themeColor="accent6" w:themeShade="BF"/>
          <w:sz w:val="20"/>
          <w:szCs w:val="20"/>
        </w:rPr>
      </w:pPr>
    </w:p>
    <w:p w14:paraId="41911CCD" w14:textId="770AC26E" w:rsidR="00F3070D" w:rsidRDefault="00F3070D" w:rsidP="006A5C72">
      <w:pPr>
        <w:jc w:val="center"/>
        <w:rPr>
          <w:rFonts w:asciiTheme="minorHAnsi" w:hAnsiTheme="minorHAnsi"/>
          <w:b/>
          <w:color w:val="004581" w:themeColor="accent6" w:themeShade="BF"/>
          <w:sz w:val="20"/>
          <w:szCs w:val="20"/>
        </w:rPr>
      </w:pPr>
    </w:p>
    <w:p w14:paraId="72D1ED9E" w14:textId="7A95C9BF" w:rsidR="00F3070D" w:rsidRDefault="00F3070D" w:rsidP="006A5C72">
      <w:pPr>
        <w:jc w:val="center"/>
        <w:rPr>
          <w:rFonts w:asciiTheme="minorHAnsi" w:hAnsiTheme="minorHAnsi"/>
          <w:b/>
          <w:color w:val="004581" w:themeColor="accent6" w:themeShade="BF"/>
          <w:sz w:val="20"/>
          <w:szCs w:val="20"/>
        </w:rPr>
      </w:pPr>
    </w:p>
    <w:p w14:paraId="5F698E42" w14:textId="6F836D24" w:rsidR="00F3070D" w:rsidRDefault="00F3070D" w:rsidP="006A5C72">
      <w:pPr>
        <w:jc w:val="center"/>
        <w:rPr>
          <w:rFonts w:asciiTheme="minorHAnsi" w:hAnsiTheme="minorHAnsi"/>
          <w:b/>
          <w:color w:val="004581" w:themeColor="accent6" w:themeShade="BF"/>
          <w:sz w:val="20"/>
          <w:szCs w:val="20"/>
        </w:rPr>
      </w:pPr>
    </w:p>
    <w:p w14:paraId="1FFEDEE3" w14:textId="0FB97805" w:rsidR="00F3070D" w:rsidRDefault="00F3070D" w:rsidP="006A5C72">
      <w:pPr>
        <w:jc w:val="center"/>
        <w:rPr>
          <w:rFonts w:asciiTheme="minorHAnsi" w:hAnsiTheme="minorHAnsi"/>
          <w:b/>
          <w:color w:val="004581" w:themeColor="accent6" w:themeShade="BF"/>
          <w:sz w:val="20"/>
          <w:szCs w:val="20"/>
        </w:rPr>
      </w:pPr>
    </w:p>
    <w:p w14:paraId="593E0B37" w14:textId="3C412E0C" w:rsidR="00F3070D" w:rsidRDefault="00F3070D" w:rsidP="006A5C72">
      <w:pPr>
        <w:jc w:val="center"/>
        <w:rPr>
          <w:rFonts w:asciiTheme="minorHAnsi" w:hAnsiTheme="minorHAnsi"/>
          <w:b/>
          <w:color w:val="004581" w:themeColor="accent6" w:themeShade="BF"/>
          <w:sz w:val="20"/>
          <w:szCs w:val="20"/>
        </w:rPr>
      </w:pPr>
    </w:p>
    <w:p w14:paraId="2B905FDF" w14:textId="5CBABBDC" w:rsidR="00F3070D" w:rsidRDefault="00F3070D" w:rsidP="006A5C72">
      <w:pPr>
        <w:jc w:val="center"/>
        <w:rPr>
          <w:rFonts w:asciiTheme="minorHAnsi" w:hAnsiTheme="minorHAnsi"/>
          <w:b/>
          <w:color w:val="004581" w:themeColor="accent6" w:themeShade="BF"/>
          <w:sz w:val="20"/>
          <w:szCs w:val="20"/>
        </w:rPr>
      </w:pPr>
    </w:p>
    <w:p w14:paraId="02C5DC90" w14:textId="7BAB3A87" w:rsidR="00F3070D" w:rsidRDefault="00F3070D" w:rsidP="006A5C72">
      <w:pPr>
        <w:jc w:val="center"/>
        <w:rPr>
          <w:rFonts w:asciiTheme="minorHAnsi" w:hAnsiTheme="minorHAnsi"/>
          <w:b/>
          <w:color w:val="004581" w:themeColor="accent6" w:themeShade="BF"/>
          <w:sz w:val="20"/>
          <w:szCs w:val="20"/>
        </w:rPr>
      </w:pPr>
    </w:p>
    <w:p w14:paraId="72F1526A" w14:textId="2EF3A9B7" w:rsidR="00F3070D" w:rsidRDefault="00F3070D" w:rsidP="006A5C72">
      <w:pPr>
        <w:jc w:val="center"/>
        <w:rPr>
          <w:rFonts w:asciiTheme="minorHAnsi" w:hAnsiTheme="minorHAnsi"/>
          <w:b/>
          <w:color w:val="004581" w:themeColor="accent6" w:themeShade="BF"/>
          <w:sz w:val="20"/>
          <w:szCs w:val="20"/>
        </w:rPr>
      </w:pPr>
    </w:p>
    <w:p w14:paraId="54C29909" w14:textId="4875DA04" w:rsidR="00F3070D" w:rsidRDefault="00F3070D" w:rsidP="006A5C72">
      <w:pPr>
        <w:jc w:val="center"/>
        <w:rPr>
          <w:rFonts w:asciiTheme="minorHAnsi" w:hAnsiTheme="minorHAnsi"/>
          <w:b/>
          <w:color w:val="004581" w:themeColor="accent6" w:themeShade="BF"/>
          <w:sz w:val="20"/>
          <w:szCs w:val="20"/>
        </w:rPr>
      </w:pPr>
    </w:p>
    <w:p w14:paraId="1822E49C" w14:textId="0DA902D3" w:rsidR="00F3070D" w:rsidRDefault="00F3070D" w:rsidP="006A5C72">
      <w:pPr>
        <w:jc w:val="center"/>
        <w:rPr>
          <w:rFonts w:asciiTheme="minorHAnsi" w:hAnsiTheme="minorHAnsi"/>
          <w:b/>
          <w:color w:val="004581" w:themeColor="accent6" w:themeShade="BF"/>
          <w:sz w:val="20"/>
          <w:szCs w:val="20"/>
        </w:rPr>
      </w:pPr>
    </w:p>
    <w:p w14:paraId="36012660" w14:textId="41FA3E95" w:rsidR="00A32CC5" w:rsidRPr="00A32CC5" w:rsidRDefault="00A32CC5" w:rsidP="00A32CC5">
      <w:pPr>
        <w:pStyle w:val="BodyText"/>
        <w:spacing w:line="240" w:lineRule="auto"/>
        <w:rPr>
          <w:i/>
          <w:color w:val="002060"/>
          <w:szCs w:val="20"/>
        </w:rPr>
      </w:pPr>
      <w:r>
        <w:rPr>
          <w:i/>
          <w:color w:val="002060"/>
          <w:szCs w:val="20"/>
        </w:rPr>
        <w:t>Please note, if an exemption is granted, w</w:t>
      </w:r>
      <w:r w:rsidRPr="00A32CC5">
        <w:rPr>
          <w:i/>
          <w:color w:val="002060"/>
          <w:szCs w:val="20"/>
        </w:rPr>
        <w:t xml:space="preserve">hilst in the hospital, it is expected you will have limited movement travelling directly to the patient room you are visiting.  </w:t>
      </w:r>
      <w:r>
        <w:rPr>
          <w:i/>
          <w:color w:val="002060"/>
          <w:szCs w:val="20"/>
        </w:rPr>
        <w:t>You will be</w:t>
      </w:r>
      <w:r w:rsidRPr="00A32CC5">
        <w:rPr>
          <w:i/>
          <w:color w:val="002060"/>
          <w:szCs w:val="20"/>
        </w:rPr>
        <w:t xml:space="preserve"> unable to use any common area facilities and a surgical mask provided by the hospital must be worn at all times whilst on site. </w:t>
      </w:r>
    </w:p>
    <w:p w14:paraId="7F21802D" w14:textId="77777777" w:rsidR="00A32CC5" w:rsidRDefault="00A32CC5" w:rsidP="006A5C72">
      <w:pPr>
        <w:jc w:val="center"/>
        <w:rPr>
          <w:rFonts w:asciiTheme="minorHAnsi" w:hAnsiTheme="minorHAnsi"/>
          <w:b/>
          <w:color w:val="004581" w:themeColor="accent6" w:themeShade="BF"/>
          <w:sz w:val="20"/>
          <w:szCs w:val="20"/>
        </w:rPr>
      </w:pPr>
    </w:p>
    <w:p w14:paraId="7878B5D6" w14:textId="7BF6BF5A" w:rsidR="00F25226" w:rsidRDefault="00F3070D" w:rsidP="006A5C72">
      <w:pPr>
        <w:jc w:val="center"/>
        <w:rPr>
          <w:rFonts w:asciiTheme="minorHAnsi" w:hAnsiTheme="minorHAnsi"/>
          <w:b/>
          <w:color w:val="00B0F0"/>
          <w:sz w:val="20"/>
          <w:szCs w:val="20"/>
        </w:rPr>
      </w:pPr>
      <w:r>
        <w:rPr>
          <w:rFonts w:asciiTheme="minorHAnsi" w:hAnsiTheme="minorHAnsi"/>
          <w:b/>
          <w:color w:val="004581" w:themeColor="accent6" w:themeShade="BF"/>
          <w:sz w:val="20"/>
          <w:szCs w:val="20"/>
        </w:rPr>
        <w:t xml:space="preserve">Once completed, please email to </w:t>
      </w:r>
      <w:hyperlink r:id="rId12" w:history="1">
        <w:r w:rsidR="00E751D0" w:rsidRPr="00E46B23">
          <w:rPr>
            <w:rStyle w:val="Hyperlink"/>
            <w:rFonts w:asciiTheme="minorHAnsi" w:hAnsiTheme="minorHAnsi"/>
            <w:b/>
            <w:sz w:val="20"/>
            <w:szCs w:val="20"/>
          </w:rPr>
          <w:t>mmce@mater.org.au</w:t>
        </w:r>
      </w:hyperlink>
      <w:bookmarkStart w:id="1" w:name="_GoBack"/>
      <w:bookmarkEnd w:id="1"/>
    </w:p>
    <w:p w14:paraId="6869E79E" w14:textId="5181B7E5" w:rsidR="00F3070D" w:rsidRDefault="00F3070D" w:rsidP="006A5C72">
      <w:pPr>
        <w:jc w:val="center"/>
        <w:rPr>
          <w:rFonts w:asciiTheme="minorHAnsi" w:hAnsiTheme="minorHAnsi"/>
          <w:b/>
          <w:color w:val="004581" w:themeColor="accent6" w:themeShade="BF"/>
          <w:sz w:val="20"/>
          <w:szCs w:val="20"/>
        </w:rPr>
      </w:pPr>
      <w:r w:rsidRPr="00F25226">
        <w:rPr>
          <w:rFonts w:asciiTheme="minorHAnsi" w:hAnsiTheme="minorHAnsi"/>
          <w:b/>
          <w:color w:val="00B0F0"/>
          <w:sz w:val="20"/>
          <w:szCs w:val="20"/>
        </w:rPr>
        <w:t xml:space="preserve"> </w:t>
      </w:r>
      <w:r>
        <w:rPr>
          <w:rFonts w:asciiTheme="minorHAnsi" w:hAnsiTheme="minorHAnsi"/>
          <w:b/>
          <w:color w:val="004581" w:themeColor="accent6" w:themeShade="BF"/>
          <w:sz w:val="20"/>
          <w:szCs w:val="20"/>
        </w:rPr>
        <w:t>for consideration.  A response will be provided within 24 hours of receipt.</w:t>
      </w:r>
    </w:p>
    <w:p w14:paraId="3743B1AE" w14:textId="3B044417" w:rsidR="0019194D" w:rsidRDefault="0019194D" w:rsidP="006A5C72">
      <w:pPr>
        <w:jc w:val="center"/>
        <w:rPr>
          <w:rFonts w:asciiTheme="minorHAnsi" w:hAnsiTheme="minorHAnsi"/>
          <w:b/>
          <w:color w:val="004581" w:themeColor="accent6" w:themeShade="BF"/>
          <w:sz w:val="20"/>
          <w:szCs w:val="20"/>
        </w:rPr>
      </w:pPr>
    </w:p>
    <w:p w14:paraId="34137D33" w14:textId="77777777" w:rsidR="0019194D" w:rsidRDefault="0019194D" w:rsidP="0019194D">
      <w:pPr>
        <w:pStyle w:val="Heading1"/>
        <w:shd w:val="clear" w:color="auto" w:fill="FFFFFF"/>
        <w:spacing w:before="0" w:after="180"/>
        <w:rPr>
          <w:rFonts w:ascii="Helvetica" w:hAnsi="Helvetica" w:cs="Times New Roman"/>
          <w:color w:val="212529"/>
        </w:rPr>
      </w:pPr>
      <w:r>
        <w:rPr>
          <w:rFonts w:ascii="Helvetica" w:hAnsi="Helvetica"/>
          <w:color w:val="212529"/>
        </w:rPr>
        <w:lastRenderedPageBreak/>
        <w:t>Hospital visitors</w:t>
      </w:r>
    </w:p>
    <w:p w14:paraId="6AB6DDB3" w14:textId="77777777" w:rsidR="0019194D" w:rsidRDefault="00496539" w:rsidP="0019194D">
      <w:pPr>
        <w:pStyle w:val="NormalWeb"/>
        <w:shd w:val="clear" w:color="auto" w:fill="FFFFFF"/>
        <w:spacing w:before="0" w:beforeAutospacing="0"/>
        <w:rPr>
          <w:rFonts w:ascii="Helvetica" w:hAnsi="Helvetica"/>
          <w:color w:val="212529"/>
        </w:rPr>
      </w:pPr>
      <w:hyperlink r:id="rId13" w:history="1">
        <w:r w:rsidR="0019194D">
          <w:rPr>
            <w:rStyle w:val="Hyperlink"/>
            <w:rFonts w:ascii="Helvetica" w:hAnsi="Helvetica"/>
            <w:i/>
            <w:iCs/>
            <w:color w:val="13578B"/>
          </w:rPr>
          <w:t>Hospital Entry Direction (No. 7)</w:t>
        </w:r>
      </w:hyperlink>
    </w:p>
    <w:p w14:paraId="04640382"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Update 11 December 2021</w:t>
      </w:r>
    </w:p>
    <w:p w14:paraId="4186C648"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From 17 December 2021, only fully vaccinated persons can visit vulnerable facilities for any reason and unvaccinated persons for limited reasons (e.g. end of life, parent or guardian, legal advocacy)</w:t>
      </w:r>
    </w:p>
    <w:p w14:paraId="6A717DD6"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Emergency entry for an unvaccinated person has been expanded to include emergency, legislative regulatory or compliance functions, official union duties</w:t>
      </w:r>
    </w:p>
    <w:p w14:paraId="4A0D2C80"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person will be taken to be fully vaccinated if they have a recognised medical contraindication or are a COVID-19 vaccine trial participant</w:t>
      </w:r>
    </w:p>
    <w:p w14:paraId="76710709"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Overview</w:t>
      </w:r>
    </w:p>
    <w:p w14:paraId="103C5058" w14:textId="77777777" w:rsidR="0019194D" w:rsidRPr="0019194D" w:rsidRDefault="0019194D" w:rsidP="0019194D">
      <w:pPr>
        <w:pStyle w:val="NormalWeb"/>
        <w:shd w:val="clear" w:color="auto" w:fill="FFFFFF"/>
        <w:spacing w:before="0" w:beforeAutospacing="0"/>
        <w:rPr>
          <w:rFonts w:ascii="Helvetica" w:hAnsi="Helvetica"/>
          <w:color w:val="212529"/>
          <w:sz w:val="20"/>
          <w:szCs w:val="20"/>
        </w:rPr>
      </w:pPr>
      <w:r w:rsidRPr="0019194D">
        <w:rPr>
          <w:rFonts w:ascii="Helvetica" w:hAnsi="Helvetica"/>
          <w:color w:val="212529"/>
          <w:sz w:val="20"/>
          <w:szCs w:val="20"/>
        </w:rPr>
        <w:t>Visitors (unless you are a patient), staff, students or volunteers should not be anyone who:</w:t>
      </w:r>
    </w:p>
    <w:p w14:paraId="74E2F7CA"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unwell</w:t>
      </w:r>
    </w:p>
    <w:p w14:paraId="4248E696"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diagnosed with COVID-19 or asked to quarantine</w:t>
      </w:r>
    </w:p>
    <w:p w14:paraId="01C2D90B"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in home quarantine, unless granted an exemption</w:t>
      </w:r>
    </w:p>
    <w:p w14:paraId="2B0D3897"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returned from overseas in the last 14 days (excluding safe travel zone countries), unless granted an exemption</w:t>
      </w:r>
    </w:p>
    <w:p w14:paraId="3540B82C"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close or secondary contact of a person with COVID-19 in the last 14 days, unless their quarantine period has ended</w:t>
      </w:r>
    </w:p>
    <w:p w14:paraId="0EE64D2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has visited a </w:t>
      </w:r>
      <w:hyperlink r:id="rId14" w:history="1">
        <w:r w:rsidRPr="0019194D">
          <w:rPr>
            <w:rStyle w:val="Hyperlink"/>
            <w:rFonts w:ascii="Helvetica" w:hAnsi="Helvetica"/>
            <w:color w:val="13578B"/>
            <w:sz w:val="20"/>
            <w:szCs w:val="20"/>
          </w:rPr>
          <w:t>COVID-19 hotspot</w:t>
        </w:r>
      </w:hyperlink>
      <w:r w:rsidRPr="0019194D">
        <w:rPr>
          <w:rFonts w:ascii="Helvetica" w:hAnsi="Helvetica"/>
          <w:color w:val="212529"/>
          <w:sz w:val="20"/>
          <w:szCs w:val="20"/>
        </w:rPr>
        <w:t> outside of the Border Zone in the last 14 days or since the hotspot was declared (whichever is shorter)</w:t>
      </w:r>
    </w:p>
    <w:p w14:paraId="34296FA3"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not visiting for a permitted purpose. Permitted purposes include:</w:t>
      </w:r>
    </w:p>
    <w:p w14:paraId="34AC7DBB"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under 16 years of age; or</w:t>
      </w:r>
    </w:p>
    <w:p w14:paraId="58604DA4"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unable to receive a COVID-19 vaccination because of a medical contraindication and has evidence of a medical contraindication; or</w:t>
      </w:r>
    </w:p>
    <w:p w14:paraId="018F7D3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COVID-19 vaccine trial participant, and receipt of a Therapeutic Goods Administration approved COVID-19 vaccine would impact the validity of the trial. The medical certificate must not have expired.</w:t>
      </w:r>
    </w:p>
    <w:p w14:paraId="78C2C13A"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visiting a patient of the hospital for one of the following purposes:</w:t>
      </w:r>
    </w:p>
    <w:p w14:paraId="627BB4A6"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end of life visit; or</w:t>
      </w:r>
    </w:p>
    <w:p w14:paraId="3ECE1CF2"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to be a support person during childbirth; or</w:t>
      </w:r>
    </w:p>
    <w:p w14:paraId="04394530"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in an emergency.</w:t>
      </w:r>
    </w:p>
    <w:p w14:paraId="241FEAAD"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parent, carer, guardian or other responsible adult who is accompanying a child or minor that is a patient of the hospital; or</w:t>
      </w:r>
    </w:p>
    <w:p w14:paraId="777AB71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carer or support person who provides assistance or other caring responsibilities, including advocacy services, to a patient of the hospital; or</w:t>
      </w:r>
    </w:p>
    <w:p w14:paraId="3C12DAD5"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visited an </w:t>
      </w:r>
      <w:hyperlink r:id="rId15" w:history="1">
        <w:r w:rsidRPr="0019194D">
          <w:rPr>
            <w:rStyle w:val="Hyperlink"/>
            <w:rFonts w:ascii="Helvetica" w:hAnsi="Helvetica"/>
            <w:color w:val="13578B"/>
            <w:sz w:val="20"/>
            <w:szCs w:val="20"/>
          </w:rPr>
          <w:t>interstate exposure venue</w:t>
        </w:r>
      </w:hyperlink>
      <w:r w:rsidRPr="0019194D">
        <w:rPr>
          <w:rFonts w:ascii="Helvetica" w:hAnsi="Helvetica"/>
          <w:color w:val="212529"/>
          <w:sz w:val="20"/>
          <w:szCs w:val="20"/>
        </w:rPr>
        <w:t> in the last 14 days unless an exemption has been granted for an end of life visit</w:t>
      </w:r>
    </w:p>
    <w:p w14:paraId="3A61E74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in an </w:t>
      </w:r>
      <w:hyperlink r:id="rId16" w:history="1">
        <w:r w:rsidRPr="0019194D">
          <w:rPr>
            <w:rStyle w:val="Hyperlink"/>
            <w:rFonts w:ascii="Helvetica" w:hAnsi="Helvetica"/>
            <w:color w:val="13578B"/>
            <w:sz w:val="20"/>
            <w:szCs w:val="20"/>
          </w:rPr>
          <w:t>interstate area of concern</w:t>
        </w:r>
      </w:hyperlink>
      <w:r w:rsidRPr="0019194D">
        <w:rPr>
          <w:rFonts w:ascii="Helvetica" w:hAnsi="Helvetica"/>
          <w:color w:val="212529"/>
          <w:sz w:val="20"/>
          <w:szCs w:val="20"/>
        </w:rPr>
        <w:t> in the last 14 days or since the identified start date (whichever is shorter), unless they have received a negative COVID-19 PCR test since entering Queensland</w:t>
      </w:r>
    </w:p>
    <w:p w14:paraId="58F1AC9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lives or works, or has lived or worked, in a </w:t>
      </w:r>
      <w:hyperlink r:id="rId17" w:history="1">
        <w:r w:rsidRPr="0019194D">
          <w:rPr>
            <w:rStyle w:val="Hyperlink"/>
            <w:rFonts w:ascii="Helvetica" w:hAnsi="Helvetica"/>
            <w:color w:val="13578B"/>
            <w:sz w:val="20"/>
            <w:szCs w:val="20"/>
          </w:rPr>
          <w:t>Queensland COVID-19 restricted area</w:t>
        </w:r>
      </w:hyperlink>
      <w:r w:rsidRPr="0019194D">
        <w:rPr>
          <w:rFonts w:ascii="Helvetica" w:hAnsi="Helvetica"/>
          <w:color w:val="212529"/>
          <w:sz w:val="20"/>
          <w:szCs w:val="20"/>
        </w:rPr>
        <w:t>, in the last 14 days</w:t>
      </w:r>
    </w:p>
    <w:p w14:paraId="4A75E52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had a COVID-19 PCR test and is waiting to receive the results (except for tests due to surveillance testing obligations)</w:t>
      </w:r>
    </w:p>
    <w:p w14:paraId="27E4148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w:t>
      </w:r>
      <w:hyperlink r:id="rId18" w:history="1">
        <w:r w:rsidRPr="0019194D">
          <w:rPr>
            <w:rStyle w:val="Hyperlink"/>
            <w:rFonts w:ascii="Helvetica" w:hAnsi="Helvetica"/>
            <w:color w:val="13578B"/>
            <w:sz w:val="20"/>
            <w:szCs w:val="20"/>
          </w:rPr>
          <w:t>COVID-19 symptoms</w:t>
        </w:r>
      </w:hyperlink>
      <w:r w:rsidRPr="0019194D">
        <w:rPr>
          <w:rFonts w:ascii="Helvetica" w:hAnsi="Helvetica"/>
          <w:color w:val="212529"/>
          <w:sz w:val="20"/>
          <w:szCs w:val="20"/>
        </w:rPr>
        <w:t> of fever (37.5 degrees or more), cough, shortness of breath, sore throat, loss of smell or taste, runny nose, diarrhoea, nausea, vomiting or fatigue</w:t>
      </w:r>
    </w:p>
    <w:p w14:paraId="2DB50511" w14:textId="3CCBFAAA" w:rsidR="0019194D" w:rsidRPr="00994BE8" w:rsidRDefault="0019194D" w:rsidP="0019194D">
      <w:pPr>
        <w:pStyle w:val="NormalWeb"/>
        <w:shd w:val="clear" w:color="auto" w:fill="FFFFFF"/>
        <w:spacing w:before="0" w:beforeAutospacing="0"/>
        <w:rPr>
          <w:rFonts w:asciiTheme="minorHAnsi" w:hAnsiTheme="minorHAnsi"/>
          <w:b/>
          <w:color w:val="004581" w:themeColor="accent6" w:themeShade="BF"/>
          <w:sz w:val="20"/>
          <w:szCs w:val="20"/>
        </w:rPr>
      </w:pPr>
      <w:r w:rsidRPr="0019194D">
        <w:rPr>
          <w:rFonts w:ascii="Helvetica" w:hAnsi="Helvetica"/>
          <w:color w:val="212529"/>
          <w:sz w:val="20"/>
          <w:szCs w:val="20"/>
        </w:rPr>
        <w:t>You may enter a hospital if you do not fit into any of the above categories. Each hospital and even wards within hospitals can make decisions around visiting that are in the best interest of the patient. These decisions are based on clinical risk and may change depending on the situation at the time. Please respect each hospital’s visitor rules.</w:t>
      </w:r>
    </w:p>
    <w:sectPr w:rsidR="0019194D" w:rsidRPr="00994BE8" w:rsidSect="00902FF9">
      <w:footerReference w:type="default" r:id="rId19"/>
      <w:headerReference w:type="first" r:id="rId20"/>
      <w:footerReference w:type="first" r:id="rId21"/>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770E" w14:textId="77777777" w:rsidR="00496539" w:rsidRDefault="00496539" w:rsidP="00C20C17">
      <w:r>
        <w:separator/>
      </w:r>
    </w:p>
  </w:endnote>
  <w:endnote w:type="continuationSeparator" w:id="0">
    <w:p w14:paraId="7FEC2A2B" w14:textId="77777777" w:rsidR="00496539" w:rsidRDefault="00496539"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310" w14:textId="551AB879" w:rsidR="002B6C9F" w:rsidRPr="002B6C9F" w:rsidRDefault="00553CCA" w:rsidP="009D3095">
    <w:pPr>
      <w:pStyle w:val="Footer"/>
      <w:jc w:val="center"/>
    </w:pPr>
    <w:r w:rsidRPr="00553CCA">
      <w:rPr>
        <w:noProof/>
        <w:lang w:eastAsia="en-AU"/>
      </w:rPr>
      <mc:AlternateContent>
        <mc:Choice Requires="wps">
          <w:drawing>
            <wp:anchor distT="0" distB="0" distL="114300" distR="114300" simplePos="0" relativeHeight="251668480" behindDoc="1" locked="0" layoutInCell="1" allowOverlap="1" wp14:anchorId="4D2C133B" wp14:editId="2EEAA46A">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9AF4F"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7AB24927" wp14:editId="24AD446C">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0EF7"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9D3095">
      <w:tab/>
    </w:r>
    <w:r w:rsidR="009D3095">
      <w:tab/>
    </w:r>
    <w:r w:rsidR="009D3095">
      <w:tab/>
    </w:r>
    <w:r w:rsidR="009D3095">
      <w:tab/>
    </w:r>
    <w:r w:rsidR="009D3095">
      <w:tab/>
    </w:r>
    <w:r w:rsidR="009D3095">
      <w:tab/>
    </w:r>
    <w:r w:rsidR="009D3095">
      <w:tab/>
    </w:r>
    <w:r w:rsidR="009D3095">
      <w:tab/>
    </w:r>
    <w:r w:rsidR="009D3095">
      <w:tab/>
    </w:r>
    <w:r w:rsidR="009D3095">
      <w:tab/>
      <w:t>Page 2</w:t>
    </w:r>
    <w:r w:rsidR="00902FF9" w:rsidRPr="002B6C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3B9" w14:textId="74E091B1" w:rsidR="009D3095" w:rsidRDefault="009D3095" w:rsidP="009D3095">
    <w:pPr>
      <w:pStyle w:val="Footer"/>
      <w:jc w:val="left"/>
    </w:pPr>
    <w:r>
      <w:t>COVID19 Visitor Request for Exemption Form V1 – 1</w:t>
    </w:r>
    <w:r w:rsidR="00F25226">
      <w:t>7</w:t>
    </w:r>
    <w:r>
      <w:t xml:space="preserve"> December 2021 </w:t>
    </w:r>
    <w:r>
      <w:tab/>
    </w:r>
    <w:r>
      <w:tab/>
    </w:r>
    <w:r>
      <w:tab/>
    </w:r>
    <w:r>
      <w:tab/>
    </w:r>
    <w:r>
      <w:tab/>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28CA2" w14:textId="77777777" w:rsidR="00496539" w:rsidRDefault="00496539" w:rsidP="00C20C17">
      <w:r>
        <w:separator/>
      </w:r>
    </w:p>
  </w:footnote>
  <w:footnote w:type="continuationSeparator" w:id="0">
    <w:p w14:paraId="5EE02009" w14:textId="77777777" w:rsidR="00496539" w:rsidRDefault="00496539"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E575" w14:textId="77777777" w:rsidR="00902FF9" w:rsidRDefault="00902FF9">
    <w:pPr>
      <w:pStyle w:val="Header"/>
    </w:pPr>
    <w:r>
      <w:rPr>
        <w:b/>
        <w:noProof/>
        <w:lang w:eastAsia="en-AU"/>
      </w:rPr>
      <w:drawing>
        <wp:anchor distT="0" distB="0" distL="114300" distR="114300" simplePos="0" relativeHeight="251671552" behindDoc="0" locked="0" layoutInCell="1" allowOverlap="1" wp14:anchorId="2626A267" wp14:editId="3331019E">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Heal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1DC0DC"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1DC0D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10663DEF"/>
    <w:multiLevelType w:val="multilevel"/>
    <w:tmpl w:val="5630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1F63"/>
    <w:multiLevelType w:val="hybridMultilevel"/>
    <w:tmpl w:val="8DEAA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CE7125"/>
    <w:multiLevelType w:val="multilevel"/>
    <w:tmpl w:val="C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03639"/>
    <w:multiLevelType w:val="hybridMultilevel"/>
    <w:tmpl w:val="C7E4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3802A42"/>
    <w:multiLevelType w:val="multilevel"/>
    <w:tmpl w:val="0B76EB08"/>
    <w:numStyleLink w:val="ListNumber"/>
  </w:abstractNum>
  <w:abstractNum w:abstractNumId="14" w15:restartNumberingAfterBreak="0">
    <w:nsid w:val="6A3656ED"/>
    <w:multiLevelType w:val="multilevel"/>
    <w:tmpl w:val="88B4D9D6"/>
    <w:numStyleLink w:val="ListAlpha"/>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A724243"/>
    <w:multiLevelType w:val="multilevel"/>
    <w:tmpl w:val="A00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5"/>
  </w:num>
  <w:num w:numId="6">
    <w:abstractNumId w:val="4"/>
  </w:num>
  <w:num w:numId="7">
    <w:abstractNumId w:val="12"/>
  </w:num>
  <w:num w:numId="8">
    <w:abstractNumId w:val="9"/>
  </w:num>
  <w:num w:numId="9">
    <w:abstractNumId w:val="10"/>
  </w:num>
  <w:num w:numId="10">
    <w:abstractNumId w:val="5"/>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6"/>
  </w:num>
  <w:num w:numId="21">
    <w:abstractNumId w:val="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3"/>
    <w:rsid w:val="00003DE2"/>
    <w:rsid w:val="00015E4A"/>
    <w:rsid w:val="00017C85"/>
    <w:rsid w:val="0002729D"/>
    <w:rsid w:val="00037886"/>
    <w:rsid w:val="00044BD5"/>
    <w:rsid w:val="000517F4"/>
    <w:rsid w:val="000542C6"/>
    <w:rsid w:val="000630D2"/>
    <w:rsid w:val="00070CB6"/>
    <w:rsid w:val="00090255"/>
    <w:rsid w:val="00091154"/>
    <w:rsid w:val="000A0696"/>
    <w:rsid w:val="000A2129"/>
    <w:rsid w:val="000C082B"/>
    <w:rsid w:val="000D4141"/>
    <w:rsid w:val="000F264C"/>
    <w:rsid w:val="000F309E"/>
    <w:rsid w:val="000F4CC3"/>
    <w:rsid w:val="001039C1"/>
    <w:rsid w:val="00114809"/>
    <w:rsid w:val="0012122F"/>
    <w:rsid w:val="0018100D"/>
    <w:rsid w:val="001859E6"/>
    <w:rsid w:val="0019194D"/>
    <w:rsid w:val="00191D03"/>
    <w:rsid w:val="00196C64"/>
    <w:rsid w:val="001B20E6"/>
    <w:rsid w:val="001B58B7"/>
    <w:rsid w:val="001D3E68"/>
    <w:rsid w:val="001E544B"/>
    <w:rsid w:val="001F5655"/>
    <w:rsid w:val="002149F3"/>
    <w:rsid w:val="00214D84"/>
    <w:rsid w:val="0022792E"/>
    <w:rsid w:val="00250D4E"/>
    <w:rsid w:val="00253898"/>
    <w:rsid w:val="0026400D"/>
    <w:rsid w:val="002A1107"/>
    <w:rsid w:val="002B6C9F"/>
    <w:rsid w:val="002E1B3B"/>
    <w:rsid w:val="002E496D"/>
    <w:rsid w:val="002E76DA"/>
    <w:rsid w:val="002F612F"/>
    <w:rsid w:val="00301A12"/>
    <w:rsid w:val="00317BE2"/>
    <w:rsid w:val="00336FC1"/>
    <w:rsid w:val="003534F7"/>
    <w:rsid w:val="00357B70"/>
    <w:rsid w:val="00362DF3"/>
    <w:rsid w:val="00367FA5"/>
    <w:rsid w:val="00376A81"/>
    <w:rsid w:val="00386B43"/>
    <w:rsid w:val="003962C5"/>
    <w:rsid w:val="003A0F86"/>
    <w:rsid w:val="003A60A3"/>
    <w:rsid w:val="003C1AC3"/>
    <w:rsid w:val="003C5CB5"/>
    <w:rsid w:val="00403734"/>
    <w:rsid w:val="004256AC"/>
    <w:rsid w:val="00443450"/>
    <w:rsid w:val="00445521"/>
    <w:rsid w:val="00461803"/>
    <w:rsid w:val="00496539"/>
    <w:rsid w:val="00497427"/>
    <w:rsid w:val="004A18BC"/>
    <w:rsid w:val="004A324B"/>
    <w:rsid w:val="004B7102"/>
    <w:rsid w:val="004D2DE9"/>
    <w:rsid w:val="004D5C1B"/>
    <w:rsid w:val="004D71FD"/>
    <w:rsid w:val="004E5583"/>
    <w:rsid w:val="004F4896"/>
    <w:rsid w:val="004F6821"/>
    <w:rsid w:val="00514115"/>
    <w:rsid w:val="00516D18"/>
    <w:rsid w:val="00536DB6"/>
    <w:rsid w:val="00540800"/>
    <w:rsid w:val="00541DDE"/>
    <w:rsid w:val="00542D76"/>
    <w:rsid w:val="00553CCA"/>
    <w:rsid w:val="00583EE6"/>
    <w:rsid w:val="00594A5D"/>
    <w:rsid w:val="005A6CF3"/>
    <w:rsid w:val="005A6D9E"/>
    <w:rsid w:val="005B1247"/>
    <w:rsid w:val="005B1D3B"/>
    <w:rsid w:val="005B54F0"/>
    <w:rsid w:val="005C2792"/>
    <w:rsid w:val="005D0167"/>
    <w:rsid w:val="005D275B"/>
    <w:rsid w:val="005D56B0"/>
    <w:rsid w:val="005E7363"/>
    <w:rsid w:val="005F4D03"/>
    <w:rsid w:val="00602DAA"/>
    <w:rsid w:val="00610C8C"/>
    <w:rsid w:val="0061432B"/>
    <w:rsid w:val="00617DEA"/>
    <w:rsid w:val="00661C52"/>
    <w:rsid w:val="00670B05"/>
    <w:rsid w:val="0067573F"/>
    <w:rsid w:val="006757FE"/>
    <w:rsid w:val="00677C92"/>
    <w:rsid w:val="00684744"/>
    <w:rsid w:val="006850DA"/>
    <w:rsid w:val="0068514D"/>
    <w:rsid w:val="00687DE2"/>
    <w:rsid w:val="0069137B"/>
    <w:rsid w:val="006A5C72"/>
    <w:rsid w:val="006C0E44"/>
    <w:rsid w:val="006D21E9"/>
    <w:rsid w:val="006D6854"/>
    <w:rsid w:val="006E32F2"/>
    <w:rsid w:val="006E5A80"/>
    <w:rsid w:val="006E5C8D"/>
    <w:rsid w:val="007005CD"/>
    <w:rsid w:val="00704719"/>
    <w:rsid w:val="00735AA1"/>
    <w:rsid w:val="0074034B"/>
    <w:rsid w:val="007458F4"/>
    <w:rsid w:val="00747468"/>
    <w:rsid w:val="00757CD9"/>
    <w:rsid w:val="00781674"/>
    <w:rsid w:val="00796465"/>
    <w:rsid w:val="007A0827"/>
    <w:rsid w:val="007A1437"/>
    <w:rsid w:val="007B215D"/>
    <w:rsid w:val="007C38B8"/>
    <w:rsid w:val="007C6D22"/>
    <w:rsid w:val="007D2998"/>
    <w:rsid w:val="007E1D4B"/>
    <w:rsid w:val="007E78F8"/>
    <w:rsid w:val="007F0704"/>
    <w:rsid w:val="007F4446"/>
    <w:rsid w:val="007F5557"/>
    <w:rsid w:val="007F6514"/>
    <w:rsid w:val="007F68D1"/>
    <w:rsid w:val="0081321F"/>
    <w:rsid w:val="008247A6"/>
    <w:rsid w:val="0082592E"/>
    <w:rsid w:val="00834296"/>
    <w:rsid w:val="00835264"/>
    <w:rsid w:val="00836151"/>
    <w:rsid w:val="0084452C"/>
    <w:rsid w:val="0086012B"/>
    <w:rsid w:val="00860653"/>
    <w:rsid w:val="00862690"/>
    <w:rsid w:val="00876978"/>
    <w:rsid w:val="008B03DF"/>
    <w:rsid w:val="008B51C6"/>
    <w:rsid w:val="008B5B0F"/>
    <w:rsid w:val="008C48B2"/>
    <w:rsid w:val="008D3160"/>
    <w:rsid w:val="008F2CD3"/>
    <w:rsid w:val="00902FF9"/>
    <w:rsid w:val="00933E40"/>
    <w:rsid w:val="00945BC6"/>
    <w:rsid w:val="00947CF3"/>
    <w:rsid w:val="00952B5D"/>
    <w:rsid w:val="00994BE8"/>
    <w:rsid w:val="00995D2C"/>
    <w:rsid w:val="009D3095"/>
    <w:rsid w:val="009D4904"/>
    <w:rsid w:val="009D6143"/>
    <w:rsid w:val="009D649C"/>
    <w:rsid w:val="009E6379"/>
    <w:rsid w:val="009F3881"/>
    <w:rsid w:val="00A32C75"/>
    <w:rsid w:val="00A32CC5"/>
    <w:rsid w:val="00A34437"/>
    <w:rsid w:val="00A360F4"/>
    <w:rsid w:val="00A36A0F"/>
    <w:rsid w:val="00A37F0E"/>
    <w:rsid w:val="00A55B40"/>
    <w:rsid w:val="00A6194E"/>
    <w:rsid w:val="00A64605"/>
    <w:rsid w:val="00A72C0C"/>
    <w:rsid w:val="00A7394C"/>
    <w:rsid w:val="00A856FA"/>
    <w:rsid w:val="00AA0FCD"/>
    <w:rsid w:val="00AC7384"/>
    <w:rsid w:val="00AD0557"/>
    <w:rsid w:val="00AF0C04"/>
    <w:rsid w:val="00AF1568"/>
    <w:rsid w:val="00B01E3C"/>
    <w:rsid w:val="00B025B0"/>
    <w:rsid w:val="00B125CD"/>
    <w:rsid w:val="00B530DE"/>
    <w:rsid w:val="00B56C18"/>
    <w:rsid w:val="00B742E4"/>
    <w:rsid w:val="00B819C4"/>
    <w:rsid w:val="00B85982"/>
    <w:rsid w:val="00B90189"/>
    <w:rsid w:val="00BC03BB"/>
    <w:rsid w:val="00BC05CC"/>
    <w:rsid w:val="00BC0E71"/>
    <w:rsid w:val="00BC608A"/>
    <w:rsid w:val="00BD3872"/>
    <w:rsid w:val="00C11DA3"/>
    <w:rsid w:val="00C13C9F"/>
    <w:rsid w:val="00C20C17"/>
    <w:rsid w:val="00C22D50"/>
    <w:rsid w:val="00C27F95"/>
    <w:rsid w:val="00C33B32"/>
    <w:rsid w:val="00C42369"/>
    <w:rsid w:val="00C51FD2"/>
    <w:rsid w:val="00C56F36"/>
    <w:rsid w:val="00C7723A"/>
    <w:rsid w:val="00C83F61"/>
    <w:rsid w:val="00C87EAA"/>
    <w:rsid w:val="00CA2B24"/>
    <w:rsid w:val="00CB66D2"/>
    <w:rsid w:val="00CD2687"/>
    <w:rsid w:val="00CD424D"/>
    <w:rsid w:val="00CE5C3B"/>
    <w:rsid w:val="00CF288F"/>
    <w:rsid w:val="00CF4409"/>
    <w:rsid w:val="00D4497B"/>
    <w:rsid w:val="00D4621F"/>
    <w:rsid w:val="00D60E8E"/>
    <w:rsid w:val="00D63D2A"/>
    <w:rsid w:val="00DA58C1"/>
    <w:rsid w:val="00DD0AFE"/>
    <w:rsid w:val="00DD0C41"/>
    <w:rsid w:val="00DF757E"/>
    <w:rsid w:val="00E0630A"/>
    <w:rsid w:val="00E22404"/>
    <w:rsid w:val="00E23358"/>
    <w:rsid w:val="00E44330"/>
    <w:rsid w:val="00E555A1"/>
    <w:rsid w:val="00E556AD"/>
    <w:rsid w:val="00E56653"/>
    <w:rsid w:val="00E751D0"/>
    <w:rsid w:val="00E778B4"/>
    <w:rsid w:val="00E83A6F"/>
    <w:rsid w:val="00E87A8D"/>
    <w:rsid w:val="00E93183"/>
    <w:rsid w:val="00E962A2"/>
    <w:rsid w:val="00EA0C4F"/>
    <w:rsid w:val="00EB1962"/>
    <w:rsid w:val="00ED62C2"/>
    <w:rsid w:val="00EE27A3"/>
    <w:rsid w:val="00F027D4"/>
    <w:rsid w:val="00F12176"/>
    <w:rsid w:val="00F25226"/>
    <w:rsid w:val="00F3070D"/>
    <w:rsid w:val="00F374C6"/>
    <w:rsid w:val="00F430D3"/>
    <w:rsid w:val="00F50A1F"/>
    <w:rsid w:val="00F56E86"/>
    <w:rsid w:val="00F57E7E"/>
    <w:rsid w:val="00F625BD"/>
    <w:rsid w:val="00F639EB"/>
    <w:rsid w:val="00F65FF7"/>
    <w:rsid w:val="00F7425C"/>
    <w:rsid w:val="00F8752C"/>
    <w:rsid w:val="00FC07CC"/>
    <w:rsid w:val="00FC0BC3"/>
    <w:rsid w:val="00FC1664"/>
    <w:rsid w:val="00FC3A15"/>
    <w:rsid w:val="00FD1621"/>
    <w:rsid w:val="00FD1FE0"/>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F3CC8"/>
  <w15:docId w15:val="{E764C8E8-2526-47E7-BE77-DA89E882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57E"/>
    <w:pPr>
      <w:spacing w:after="0" w:line="240" w:lineRule="auto"/>
    </w:pPr>
    <w:rPr>
      <w:rFonts w:ascii="Calibri" w:hAnsi="Calibri" w:cs="Calibri"/>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1DC0DC"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1DC0DC"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1DC0DC"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sz w:val="20"/>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rFonts w:asciiTheme="minorHAnsi" w:hAnsiTheme="minorHAnsi" w:cstheme="minorBidi"/>
      <w:b/>
      <w:iCs/>
      <w:color w:val="1DC0D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1DC0DC"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1DC0DC"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1DC0DC"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rFonts w:asciiTheme="minorHAnsi" w:hAnsiTheme="minorHAnsi" w:cstheme="minorBidi"/>
      <w:iCs/>
      <w:color w:val="0E3178"/>
      <w:sz w:val="20"/>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rFonts w:asciiTheme="minorHAnsi" w:hAnsiTheme="minorHAnsi" w:cstheme="minorBidi"/>
      <w:color w:val="0E3178"/>
      <w:sz w:val="20"/>
    </w:rPr>
  </w:style>
  <w:style w:type="character" w:customStyle="1" w:styleId="BodyTextChar">
    <w:name w:val="Body Text Char"/>
    <w:basedOn w:val="DefaultParagraphFont"/>
    <w:link w:val="BodyText"/>
    <w:uiPriority w:val="99"/>
    <w:rsid w:val="00553CCA"/>
    <w:rPr>
      <w:color w:val="0E3178"/>
      <w:sz w:val="20"/>
    </w:rPr>
  </w:style>
  <w:style w:type="paragraph" w:customStyle="1" w:styleId="FigureStyle">
    <w:name w:val="Figure Style"/>
    <w:basedOn w:val="Normal"/>
    <w:next w:val="BodyText"/>
    <w:uiPriority w:val="6"/>
    <w:qFormat/>
    <w:rsid w:val="00553CCA"/>
    <w:pPr>
      <w:spacing w:before="120" w:after="240"/>
    </w:pPr>
    <w:rPr>
      <w:rFonts w:asciiTheme="minorHAnsi" w:hAnsiTheme="minorHAnsi" w:cstheme="minorBidi"/>
      <w:sz w:val="20"/>
    </w:r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1DC0DC"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1DC0DC"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asciiTheme="minorHAnsi" w:eastAsiaTheme="minorEastAsia" w:hAnsiTheme="minorHAnsi" w:cstheme="minorBidi"/>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rFonts w:asciiTheme="minorHAnsi" w:hAnsiTheme="minorHAnsi" w:cstheme="minorBidi"/>
      <w:b/>
      <w:color w:val="1DC0DC"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rFonts w:asciiTheme="minorHAnsi" w:hAnsiTheme="minorHAnsi" w:cstheme="minorBidi"/>
      <w:color w:val="0E3178"/>
      <w:sz w:val="20"/>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1DC0DC" w:themeColor="accent1"/>
    </w:rPr>
  </w:style>
  <w:style w:type="paragraph" w:styleId="TOC2">
    <w:name w:val="toc 2"/>
    <w:basedOn w:val="Normal"/>
    <w:next w:val="Normal"/>
    <w:uiPriority w:val="39"/>
    <w:rsid w:val="00553CCA"/>
    <w:pPr>
      <w:tabs>
        <w:tab w:val="right" w:leader="dot" w:pos="9639"/>
      </w:tabs>
      <w:spacing w:before="60" w:after="60"/>
      <w:ind w:left="425"/>
    </w:pPr>
    <w:rPr>
      <w:rFonts w:asciiTheme="minorHAnsi" w:hAnsiTheme="minorHAnsi" w:cstheme="minorBidi"/>
      <w:color w:val="0E3178"/>
      <w:sz w:val="20"/>
    </w:rPr>
  </w:style>
  <w:style w:type="paragraph" w:styleId="TOC3">
    <w:name w:val="toc 3"/>
    <w:basedOn w:val="Normal"/>
    <w:next w:val="Normal"/>
    <w:uiPriority w:val="39"/>
    <w:rsid w:val="00553CCA"/>
    <w:pPr>
      <w:tabs>
        <w:tab w:val="right" w:leader="dot" w:pos="9639"/>
      </w:tabs>
      <w:spacing w:before="20" w:after="20"/>
      <w:ind w:left="851"/>
    </w:pPr>
    <w:rPr>
      <w:rFonts w:asciiTheme="minorHAnsi" w:hAnsiTheme="minorHAnsi" w:cstheme="minorBidi"/>
      <w:color w:val="0E3178"/>
      <w:sz w:val="20"/>
    </w:rPr>
  </w:style>
  <w:style w:type="character" w:customStyle="1" w:styleId="QuoteChar">
    <w:name w:val="Quote Char"/>
    <w:basedOn w:val="DefaultParagraphFont"/>
    <w:link w:val="Quote"/>
    <w:uiPriority w:val="8"/>
    <w:rsid w:val="00553CCA"/>
    <w:rPr>
      <w:i/>
      <w:iCs/>
      <w:color w:val="1DC0DC" w:themeColor="accent1"/>
      <w:sz w:val="20"/>
    </w:rPr>
  </w:style>
  <w:style w:type="paragraph" w:styleId="Footer">
    <w:name w:val="footer"/>
    <w:basedOn w:val="Normal"/>
    <w:link w:val="FooterChar"/>
    <w:uiPriority w:val="99"/>
    <w:rsid w:val="00553CCA"/>
    <w:pPr>
      <w:jc w:val="right"/>
    </w:pPr>
    <w:rPr>
      <w:rFonts w:asciiTheme="minorHAnsi" w:hAnsiTheme="minorHAnsi" w:cstheme="minorBidi"/>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rFonts w:asciiTheme="minorHAnsi" w:hAnsiTheme="minorHAnsi" w:cstheme="minorBidi"/>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0E5F6E" w:themeColor="accent1" w:themeShade="80"/>
        <w:left w:val="single" w:sz="4" w:space="0" w:color="0E5F6E" w:themeColor="accent1" w:themeShade="80"/>
        <w:bottom w:val="single" w:sz="4" w:space="0" w:color="0E5F6E" w:themeColor="accent1" w:themeShade="80"/>
        <w:right w:val="single" w:sz="4" w:space="0" w:color="0E5F6E" w:themeColor="accent1" w:themeShade="80"/>
        <w:insideH w:val="single" w:sz="4" w:space="0" w:color="0E5F6E" w:themeColor="accent1" w:themeShade="80"/>
        <w:insideV w:val="single" w:sz="4" w:space="0" w:color="0E5F6E" w:themeColor="accent1" w:themeShade="80"/>
      </w:tblBorders>
      <w:tblCellMar>
        <w:left w:w="0" w:type="dxa"/>
        <w:right w:w="0" w:type="dxa"/>
      </w:tblCellMar>
    </w:tblPr>
    <w:tblStylePr w:type="firstRow">
      <w:rPr>
        <w:color w:val="FFFFFF" w:themeColor="background1"/>
      </w:rPr>
      <w:tblPr/>
      <w:tcPr>
        <w:shd w:val="clear" w:color="auto" w:fill="1DC0DC" w:themeFill="accent1"/>
      </w:tcPr>
    </w:tblStylePr>
    <w:tblStylePr w:type="lastRow">
      <w:tblPr/>
      <w:tcPr>
        <w:shd w:val="clear" w:color="auto" w:fill="E4E4E4" w:themeFill="background2"/>
      </w:tcPr>
    </w:tblStylePr>
    <w:tblStylePr w:type="firstCol">
      <w:rPr>
        <w:color w:val="FFFFFF" w:themeColor="background1"/>
      </w:rPr>
      <w:tblPr/>
      <w:tcPr>
        <w:shd w:val="clear" w:color="auto" w:fill="1DC0DC"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0071A0" w:themeColor="accent2" w:themeShade="BF"/>
        <w:left w:val="single" w:sz="4" w:space="0" w:color="0071A0" w:themeColor="accent2" w:themeShade="BF"/>
        <w:bottom w:val="single" w:sz="4" w:space="0" w:color="0071A0" w:themeColor="accent2" w:themeShade="BF"/>
        <w:right w:val="single" w:sz="4" w:space="0" w:color="0071A0" w:themeColor="accent2" w:themeShade="BF"/>
        <w:insideH w:val="single" w:sz="4" w:space="0" w:color="0071A0" w:themeColor="accent2" w:themeShade="BF"/>
        <w:insideV w:val="single" w:sz="4" w:space="0" w:color="0071A0" w:themeColor="accent2" w:themeShade="BF"/>
      </w:tblBorders>
      <w:tblCellMar>
        <w:left w:w="0" w:type="dxa"/>
        <w:right w:w="0" w:type="dxa"/>
      </w:tblCellMar>
    </w:tblPr>
    <w:tblStylePr w:type="firstRow">
      <w:rPr>
        <w:color w:val="FFFFFF" w:themeColor="background1"/>
      </w:rPr>
      <w:tblPr/>
      <w:tcPr>
        <w:shd w:val="clear" w:color="auto" w:fill="0098D6" w:themeFill="accent2"/>
      </w:tcPr>
    </w:tblStylePr>
    <w:tblStylePr w:type="lastRow">
      <w:tblPr/>
      <w:tcPr>
        <w:shd w:val="clear" w:color="auto" w:fill="E4E4E4" w:themeFill="background2"/>
      </w:tcPr>
    </w:tblStylePr>
    <w:tblStylePr w:type="firstCol">
      <w:rPr>
        <w:color w:val="FFFFFF" w:themeColor="background1"/>
      </w:rPr>
      <w:tblPr/>
      <w:tcPr>
        <w:shd w:val="clear" w:color="auto" w:fill="0098D6"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rFonts w:asciiTheme="minorHAnsi" w:hAnsiTheme="minorHAnsi" w:cstheme="minorBidi"/>
      <w:color w:val="0E3178"/>
      <w:sz w:val="18"/>
    </w:rPr>
  </w:style>
  <w:style w:type="paragraph" w:customStyle="1" w:styleId="TableHeading">
    <w:name w:val="Table Heading"/>
    <w:basedOn w:val="Normal"/>
    <w:uiPriority w:val="3"/>
    <w:qFormat/>
    <w:rsid w:val="00553CCA"/>
    <w:pPr>
      <w:spacing w:before="60" w:after="60"/>
      <w:ind w:left="113" w:right="113"/>
    </w:pPr>
    <w:rPr>
      <w:rFonts w:asciiTheme="minorHAnsi" w:hAnsiTheme="minorHAnsi" w:cstheme="minorBidi"/>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rPr>
      <w:rFonts w:asciiTheme="minorHAnsi" w:hAnsiTheme="minorHAnsi" w:cstheme="minorBidi"/>
      <w:sz w:val="20"/>
    </w:rPr>
  </w:style>
  <w:style w:type="character" w:styleId="Hyperlink">
    <w:name w:val="Hyperlink"/>
    <w:basedOn w:val="DefaultParagraphFont"/>
    <w:uiPriority w:val="14"/>
    <w:rsid w:val="00553CCA"/>
    <w:rPr>
      <w:color w:val="1DC0DC" w:themeColor="accent1"/>
      <w:u w:val="single"/>
    </w:rPr>
  </w:style>
  <w:style w:type="character" w:customStyle="1" w:styleId="Heading9Char">
    <w:name w:val="Heading 9 Char"/>
    <w:aliases w:val="Appendix H1 Char"/>
    <w:basedOn w:val="DefaultParagraphFont"/>
    <w:link w:val="Heading9"/>
    <w:uiPriority w:val="12"/>
    <w:rsid w:val="00553CCA"/>
    <w:rPr>
      <w:b/>
      <w:iCs/>
      <w:color w:val="1DC0DC" w:themeColor="accent1"/>
      <w:sz w:val="48"/>
      <w:szCs w:val="21"/>
    </w:rPr>
  </w:style>
  <w:style w:type="paragraph" w:styleId="FootnoteText">
    <w:name w:val="footnote text"/>
    <w:basedOn w:val="Normal"/>
    <w:link w:val="FootnoteTextChar"/>
    <w:uiPriority w:val="99"/>
    <w:rsid w:val="00553CCA"/>
    <w:rPr>
      <w:rFonts w:asciiTheme="minorHAnsi" w:hAnsiTheme="minorHAnsi" w:cstheme="minorBidi"/>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0098D6"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rFonts w:asciiTheme="minorHAnsi" w:hAnsiTheme="minorHAnsi" w:cstheme="minorBidi"/>
      <w:color w:val="1DC0DC"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0098D6" w:themeColor="accent2"/>
        <w:bottom w:val="single" w:sz="18" w:space="0" w:color="0098D6" w:themeColor="accent2"/>
        <w:insideH w:val="single" w:sz="4" w:space="0" w:color="E4E4E4" w:themeColor="background2"/>
      </w:tblBorders>
      <w:tblCellMar>
        <w:left w:w="0" w:type="dxa"/>
        <w:right w:w="0" w:type="dxa"/>
      </w:tblCellMar>
    </w:tblPr>
    <w:tblStylePr w:type="firstRow">
      <w:rPr>
        <w:color w:val="0098D6" w:themeColor="accent2"/>
      </w:rPr>
      <w:tblPr/>
      <w:tcPr>
        <w:tcBorders>
          <w:top w:val="single" w:sz="18" w:space="0" w:color="0098D6" w:themeColor="accent2"/>
          <w:bottom w:val="single" w:sz="18" w:space="0" w:color="0098D6" w:themeColor="accent2"/>
        </w:tcBorders>
        <w:shd w:val="clear" w:color="auto" w:fill="FFFFFF" w:themeFill="background1"/>
      </w:tcPr>
    </w:tblStylePr>
    <w:tblStylePr w:type="lastRow">
      <w:tblPr/>
      <w:tcPr>
        <w:shd w:val="clear" w:color="auto" w:fill="E4E4E4" w:themeFill="background2"/>
      </w:tcPr>
    </w:tblStylePr>
    <w:tblStylePr w:type="firstCol">
      <w:rPr>
        <w:color w:val="0098D6"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1DC0DC" w:themeColor="accent1"/>
        <w:bottom w:val="single" w:sz="18" w:space="0" w:color="1DC0DC" w:themeColor="accent1"/>
        <w:insideH w:val="single" w:sz="4" w:space="0" w:color="E4E4E4" w:themeColor="background2"/>
      </w:tblBorders>
      <w:tblCellMar>
        <w:left w:w="0" w:type="dxa"/>
        <w:right w:w="0" w:type="dxa"/>
      </w:tblCellMar>
    </w:tblPr>
    <w:tblStylePr w:type="firstRow">
      <w:rPr>
        <w:color w:val="1DC0DC" w:themeColor="accent1"/>
      </w:rPr>
      <w:tblPr/>
      <w:tcPr>
        <w:tcBorders>
          <w:bottom w:val="single" w:sz="18" w:space="0" w:color="1DC0DC" w:themeColor="accent1"/>
        </w:tcBorders>
      </w:tcPr>
    </w:tblStylePr>
    <w:tblStylePr w:type="lastRow">
      <w:tblPr/>
      <w:tcPr>
        <w:shd w:val="clear" w:color="auto" w:fill="E4E4E4" w:themeFill="background2"/>
      </w:tcPr>
    </w:tblStylePr>
    <w:tblStylePr w:type="firstCol">
      <w:rPr>
        <w:color w:val="1DC0DC"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rFonts w:asciiTheme="minorHAnsi" w:hAnsiTheme="minorHAnsi" w:cstheme="minorBidi"/>
      <w:color w:val="FFFFFF" w:themeColor="background1"/>
      <w:sz w:val="20"/>
    </w:rPr>
  </w:style>
  <w:style w:type="paragraph" w:customStyle="1" w:styleId="CalloutHeading">
    <w:name w:val="Callout Heading"/>
    <w:basedOn w:val="Normal"/>
    <w:next w:val="CalloutText"/>
    <w:uiPriority w:val="7"/>
    <w:qFormat/>
    <w:rsid w:val="00B56C18"/>
    <w:pPr>
      <w:spacing w:before="120" w:after="120"/>
    </w:pPr>
    <w:rPr>
      <w:rFonts w:asciiTheme="minorHAnsi" w:hAnsiTheme="minorHAnsi" w:cstheme="minorBidi"/>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rFonts w:asciiTheme="minorHAnsi" w:hAnsiTheme="minorHAnsi" w:cstheme="minorBidi"/>
      <w:b/>
      <w:sz w:val="24"/>
    </w:rPr>
  </w:style>
  <w:style w:type="paragraph" w:styleId="NormalWeb">
    <w:name w:val="Normal (Web)"/>
    <w:basedOn w:val="Normal"/>
    <w:uiPriority w:val="99"/>
    <w:unhideWhenUsed/>
    <w:rsid w:val="0026400D"/>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3070D"/>
    <w:rPr>
      <w:color w:val="605E5C"/>
      <w:shd w:val="clear" w:color="auto" w:fill="E1DFDD"/>
    </w:rPr>
  </w:style>
  <w:style w:type="character" w:styleId="Emphasis">
    <w:name w:val="Emphasis"/>
    <w:basedOn w:val="DefaultParagraphFont"/>
    <w:uiPriority w:val="20"/>
    <w:qFormat/>
    <w:rsid w:val="0019194D"/>
    <w:rPr>
      <w:i/>
      <w:iCs/>
    </w:rPr>
  </w:style>
  <w:style w:type="character" w:styleId="Strong">
    <w:name w:val="Strong"/>
    <w:basedOn w:val="DefaultParagraphFont"/>
    <w:uiPriority w:val="22"/>
    <w:qFormat/>
    <w:rsid w:val="0019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37798009">
      <w:bodyDiv w:val="1"/>
      <w:marLeft w:val="0"/>
      <w:marRight w:val="0"/>
      <w:marTop w:val="0"/>
      <w:marBottom w:val="0"/>
      <w:divBdr>
        <w:top w:val="none" w:sz="0" w:space="0" w:color="auto"/>
        <w:left w:val="none" w:sz="0" w:space="0" w:color="auto"/>
        <w:bottom w:val="none" w:sz="0" w:space="0" w:color="auto"/>
        <w:right w:val="none" w:sz="0" w:space="0" w:color="auto"/>
      </w:divBdr>
    </w:div>
    <w:div w:id="446437443">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0550680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2678941">
      <w:bodyDiv w:val="1"/>
      <w:marLeft w:val="0"/>
      <w:marRight w:val="0"/>
      <w:marTop w:val="0"/>
      <w:marBottom w:val="0"/>
      <w:divBdr>
        <w:top w:val="none" w:sz="0" w:space="0" w:color="auto"/>
        <w:left w:val="none" w:sz="0" w:space="0" w:color="auto"/>
        <w:bottom w:val="none" w:sz="0" w:space="0" w:color="auto"/>
        <w:right w:val="none" w:sz="0" w:space="0" w:color="auto"/>
      </w:divBdr>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5209874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834757541">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system-governance/legislation/cho-public-health-directions-under-expanded-public-health-act-powers/hospital-entry-direction" TargetMode="External"/><Relationship Id="rId18" Type="http://schemas.openxmlformats.org/officeDocument/2006/relationships/hyperlink" Target="https://www.qld.gov.au/health/conditions/health-alerts/coronavirus-covid-19/stay-informed/symptoms-of-novel-coronavirus-covid-19-compar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mmce@mater.org.au" TargetMode="External"/><Relationship Id="rId17" Type="http://schemas.openxmlformats.org/officeDocument/2006/relationships/hyperlink" Target="https://www.qld.gov.au/health/conditions/health-alerts/coronavirus-covid-19/current-status/restricted-areas-covid-19" TargetMode="External"/><Relationship Id="rId2" Type="http://schemas.openxmlformats.org/officeDocument/2006/relationships/customXml" Target="../customXml/item2.xml"/><Relationship Id="rId16" Type="http://schemas.openxmlformats.org/officeDocument/2006/relationships/hyperlink" Target="https://www.qld.gov.au/health/conditions/health-alerts/coronavirus-covid-19/current-status/interstate-areas-of-conc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ld.gov.au/health/conditions/health-alerts/coronavirus-covid-19/current-status/public-health-directions/interstate-exposure-venu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280\AppData\Local\Microsoft\Windows\INetCache\IE\NVX5FGOQ\Mater-Health-2-0-Basic-branded-word-doc-template.dotm" TargetMode="External"/></Relationships>
</file>

<file path=word/theme/theme1.xml><?xml version="1.0" encoding="utf-8"?>
<a:theme xmlns:a="http://schemas.openxmlformats.org/drawingml/2006/main" name="Office Theme">
  <a:themeElements>
    <a:clrScheme name="Mater Health">
      <a:dk1>
        <a:sysClr val="windowText" lastClr="000000"/>
      </a:dk1>
      <a:lt1>
        <a:sysClr val="window" lastClr="FFFFFF"/>
      </a:lt1>
      <a:dk2>
        <a:srgbClr val="808285"/>
      </a:dk2>
      <a:lt2>
        <a:srgbClr val="E4E4E4"/>
      </a:lt2>
      <a:accent1>
        <a:srgbClr val="1DC0DC"/>
      </a:accent1>
      <a:accent2>
        <a:srgbClr val="0098D6"/>
      </a:accent2>
      <a:accent3>
        <a:srgbClr val="0E3178"/>
      </a:accent3>
      <a:accent4>
        <a:srgbClr val="808285"/>
      </a:accent4>
      <a:accent5>
        <a:srgbClr val="E4E4E4"/>
      </a:accent5>
      <a:accent6>
        <a:srgbClr val="005DAD"/>
      </a:accent6>
      <a:hlink>
        <a:srgbClr val="1DC0DC"/>
      </a:hlink>
      <a:folHlink>
        <a:srgbClr val="0098D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A1CF091229674F8F29CBA82201CBC9" ma:contentTypeVersion="13" ma:contentTypeDescription="Create a new document." ma:contentTypeScope="" ma:versionID="b0badd5a27d6805738efd2c9e243f8be">
  <xsd:schema xmlns:xsd="http://www.w3.org/2001/XMLSchema" xmlns:xs="http://www.w3.org/2001/XMLSchema" xmlns:p="http://schemas.microsoft.com/office/2006/metadata/properties" xmlns:ns3="d777f467-8342-423e-92b3-e08e2bb031c8" xmlns:ns4="1c5b7ec3-d4c2-4543-be4d-49c9ad58ddb2" targetNamespace="http://schemas.microsoft.com/office/2006/metadata/properties" ma:root="true" ma:fieldsID="3f352cdded27a59206f996672753ab74" ns3:_="" ns4:_="">
    <xsd:import namespace="d777f467-8342-423e-92b3-e08e2bb031c8"/>
    <xsd:import namespace="1c5b7ec3-d4c2-4543-be4d-49c9ad58d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467-8342-423e-92b3-e08e2bb0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7ec3-d4c2-4543-be4d-49c9ad58dd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8D69A-FB76-49EB-9FD6-28478BD5D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89A88D-F8BE-47F2-BFAA-35DEE643587F}">
  <ds:schemaRefs>
    <ds:schemaRef ds:uri="http://schemas.microsoft.com/sharepoint/v3/contenttype/forms"/>
  </ds:schemaRefs>
</ds:datastoreItem>
</file>

<file path=customXml/itemProps4.xml><?xml version="1.0" encoding="utf-8"?>
<ds:datastoreItem xmlns:ds="http://schemas.openxmlformats.org/officeDocument/2006/customXml" ds:itemID="{DF03FF5D-D894-4F93-AB5F-5E98DFF6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467-8342-423e-92b3-e08e2bb031c8"/>
    <ds:schemaRef ds:uri="1c5b7ec3-d4c2-4543-be4d-49c9ad58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E505BC-1075-4384-B744-ED20C7D0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Mater-Health-2-0-Basic-branded-word-doc-template</Template>
  <TotalTime>3</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Preston, Claire</cp:lastModifiedBy>
  <cp:revision>3</cp:revision>
  <dcterms:created xsi:type="dcterms:W3CDTF">2021-12-15T04:46:00Z</dcterms:created>
  <dcterms:modified xsi:type="dcterms:W3CDTF">2021-12-15T04:47:00Z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0x010100B9A1CF091229674F8F29CBA82201CBC9</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